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691FBA62" w:rsidR="00ED5A19" w:rsidRPr="007E5DA9" w:rsidRDefault="009B6F42" w:rsidP="00ED5A19">
      <w:pPr>
        <w:pStyle w:val="Heading2"/>
      </w:pPr>
      <w:r>
        <w:t>Principal Social Worker</w:t>
      </w:r>
    </w:p>
    <w:p w14:paraId="4829845F" w14:textId="2AB0A996" w:rsidR="009C17D5" w:rsidRPr="00E52824" w:rsidRDefault="009C17D5" w:rsidP="00E52824">
      <w:pPr>
        <w:pStyle w:val="BulletsIslington"/>
        <w:numPr>
          <w:ilvl w:val="0"/>
          <w:numId w:val="19"/>
        </w:numPr>
      </w:pPr>
      <w:r>
        <w:t>Grade:</w:t>
      </w:r>
      <w:r>
        <w:tab/>
      </w:r>
      <w:r>
        <w:tab/>
      </w:r>
      <w:r w:rsidR="00D93921">
        <w:t>PO</w:t>
      </w:r>
      <w:r w:rsidR="009B6F42">
        <w:t>9</w:t>
      </w:r>
    </w:p>
    <w:p w14:paraId="7BC7F9B7" w14:textId="751E2A1A" w:rsidR="009C17D5" w:rsidRPr="00E52824" w:rsidRDefault="009C17D5" w:rsidP="00E52824">
      <w:pPr>
        <w:pStyle w:val="BulletsIslington"/>
        <w:numPr>
          <w:ilvl w:val="0"/>
          <w:numId w:val="19"/>
        </w:numPr>
      </w:pPr>
      <w:r w:rsidRPr="00E52824">
        <w:t>Reports to:</w:t>
      </w:r>
      <w:r w:rsidR="00F73847" w:rsidRPr="00E52824">
        <w:tab/>
      </w:r>
      <w:r w:rsidR="009B6F42">
        <w:t xml:space="preserve">Assistant Director </w:t>
      </w:r>
      <w:r w:rsidR="00D93921">
        <w:t xml:space="preserve"> - </w:t>
      </w:r>
      <w:r w:rsidR="009B6F42">
        <w:t>Quality, Safeguarding &amp; Workforce</w:t>
      </w:r>
    </w:p>
    <w:p w14:paraId="41C3CD14" w14:textId="15B4CEFA" w:rsidR="009C17D5" w:rsidRPr="00E52824" w:rsidRDefault="009C17D5" w:rsidP="00E52824">
      <w:pPr>
        <w:pStyle w:val="BulletsIslington"/>
        <w:numPr>
          <w:ilvl w:val="0"/>
          <w:numId w:val="19"/>
        </w:numPr>
      </w:pPr>
      <w:r w:rsidRPr="00E52824">
        <w:t>Direct reports:</w:t>
      </w:r>
      <w:r w:rsidR="00F73847" w:rsidRPr="00E52824">
        <w:tab/>
      </w:r>
      <w:r w:rsidR="009B6F42">
        <w:t>3</w:t>
      </w:r>
      <w:r w:rsidR="00222F55">
        <w:t xml:space="preserve"> </w:t>
      </w:r>
      <w:r w:rsidR="00A3545E">
        <w:t>team members</w:t>
      </w:r>
    </w:p>
    <w:p w14:paraId="0F9F4BD0" w14:textId="73EC626E" w:rsidR="009C17D5" w:rsidRPr="00E52824" w:rsidRDefault="009C17D5" w:rsidP="00E52824">
      <w:pPr>
        <w:pStyle w:val="BulletsIslington"/>
        <w:numPr>
          <w:ilvl w:val="0"/>
          <w:numId w:val="19"/>
        </w:numPr>
      </w:pPr>
      <w:r w:rsidRPr="00E52824">
        <w:t>Your team:</w:t>
      </w:r>
      <w:r w:rsidR="00F73847" w:rsidRPr="00E52824">
        <w:tab/>
      </w:r>
      <w:r w:rsidR="009B6F42">
        <w:t>Quality, Safeguarding &amp; Workforce</w:t>
      </w:r>
    </w:p>
    <w:p w14:paraId="6D2C3257" w14:textId="3B63E9C0" w:rsidR="009C17D5" w:rsidRPr="00E52824" w:rsidRDefault="009C17D5" w:rsidP="00E52824">
      <w:pPr>
        <w:pStyle w:val="BulletsIslington"/>
        <w:numPr>
          <w:ilvl w:val="0"/>
          <w:numId w:val="19"/>
        </w:numPr>
      </w:pPr>
      <w:r w:rsidRPr="00E52824">
        <w:t>Service area:</w:t>
      </w:r>
      <w:r w:rsidR="00F73847" w:rsidRPr="00E52824">
        <w:tab/>
      </w:r>
      <w:r w:rsidR="009B6F42">
        <w:t>Assurance, Strategy &amp; Improvement</w:t>
      </w:r>
    </w:p>
    <w:p w14:paraId="3771A785" w14:textId="5D068B40" w:rsidR="1639A78D" w:rsidRDefault="009C17D5" w:rsidP="005362E2">
      <w:pPr>
        <w:pStyle w:val="BulletsIslington"/>
        <w:numPr>
          <w:ilvl w:val="0"/>
          <w:numId w:val="19"/>
        </w:numPr>
        <w:spacing w:after="0"/>
      </w:pPr>
      <w:r>
        <w:t xml:space="preserve">Directorate: </w:t>
      </w:r>
      <w:r>
        <w:tab/>
      </w:r>
      <w:r w:rsidR="00A5353F">
        <w:t>Health and Social Care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18A9D90A" w:rsidR="66FDDA91" w:rsidRDefault="66FDDA91" w:rsidP="005362E2">
            <w:pPr>
              <w:pStyle w:val="BodytextIslington"/>
              <w:rPr>
                <w:b w:val="0"/>
              </w:rPr>
            </w:pPr>
            <w:r w:rsidRPr="1639A78D">
              <w:t>Special requirements of the post</w:t>
            </w:r>
          </w:p>
        </w:tc>
      </w:tr>
      <w:tr w:rsidR="00843870" w14:paraId="39757848" w14:textId="77777777" w:rsidTr="2F303D0D">
        <w:trPr>
          <w:trHeight w:val="300"/>
        </w:trPr>
        <w:tc>
          <w:tcPr>
            <w:tcW w:w="10188" w:type="dxa"/>
          </w:tcPr>
          <w:p w14:paraId="22DDB773" w14:textId="62F06C7B" w:rsidR="009711FF" w:rsidRDefault="00E573D2" w:rsidP="1639A78D">
            <w:pPr>
              <w:pStyle w:val="BodytextIslington"/>
            </w:pPr>
            <w:r>
              <w:t xml:space="preserve">Workstyle: </w:t>
            </w:r>
            <w:r w:rsidR="00843870">
              <w:t>Roaming</w:t>
            </w:r>
            <w:r w:rsidR="009711FF">
              <w:t xml:space="preserve"> (Medium presence, two days a week)</w:t>
            </w:r>
          </w:p>
          <w:p w14:paraId="43EB6B05" w14:textId="6DAECA27" w:rsidR="00E573D2" w:rsidRDefault="009711FF" w:rsidP="009B6F42">
            <w:pPr>
              <w:pStyle w:val="BodytextIslington"/>
              <w:numPr>
                <w:ilvl w:val="0"/>
                <w:numId w:val="5"/>
              </w:numPr>
            </w:pPr>
            <w:r w:rsidRPr="009711FF">
              <w:t>Colleagues whose activities are a mix of remotely and periodic onsite work and/or meetings with third parties and businesses, going on site visits, and occasional resident engagement</w:t>
            </w:r>
          </w:p>
        </w:tc>
      </w:tr>
      <w:tr w:rsidR="00FB2EC5" w14:paraId="7EDA1153" w14:textId="77777777" w:rsidTr="2F303D0D">
        <w:trPr>
          <w:trHeight w:val="300"/>
        </w:trPr>
        <w:tc>
          <w:tcPr>
            <w:tcW w:w="10188" w:type="dxa"/>
          </w:tcPr>
          <w:p w14:paraId="71344F7B" w14:textId="38D36C91" w:rsidR="00FB2EC5" w:rsidRDefault="00FB2EC5" w:rsidP="00FB2EC5">
            <w:pPr>
              <w:pStyle w:val="BodytextIslington"/>
            </w:pPr>
            <w:r>
              <w:t>This post requires a DBS check at the Enhanced with Barring</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r w:rsidR="00FB2EC5" w14:paraId="245F4404" w14:textId="77777777" w:rsidTr="2F303D0D">
        <w:trPr>
          <w:trHeight w:val="300"/>
        </w:trPr>
        <w:tc>
          <w:tcPr>
            <w:tcW w:w="10188" w:type="dxa"/>
          </w:tcPr>
          <w:p w14:paraId="5A01D7DC" w14:textId="2602C980" w:rsidR="00FB2EC5" w:rsidRDefault="00FB2EC5" w:rsidP="00FB2EC5">
            <w:pPr>
              <w:pStyle w:val="BodytextIslington"/>
            </w:pPr>
            <w:r>
              <w:t>This post is designated as politically restricted</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2C48D4ED" w14:textId="1E0E9BED" w:rsidR="00A52F91" w:rsidRDefault="00A52F91" w:rsidP="00A52F91">
      <w:pPr>
        <w:pStyle w:val="Heading2"/>
      </w:pPr>
      <w:r>
        <w:lastRenderedPageBreak/>
        <w:t>Overview of the role</w:t>
      </w:r>
    </w:p>
    <w:p w14:paraId="70645320" w14:textId="77777777" w:rsidR="00FB1F7C" w:rsidRDefault="00FB1F7C" w:rsidP="00FB1F7C">
      <w:pPr>
        <w:spacing w:before="100" w:beforeAutospacing="1" w:after="100" w:afterAutospacing="1"/>
        <w:rPr>
          <w:rFonts w:cs="Tahoma"/>
          <w:b/>
          <w:bCs/>
        </w:rPr>
      </w:pPr>
      <w:r>
        <w:rPr>
          <w:rFonts w:cs="Tahoma"/>
        </w:rPr>
        <w:t xml:space="preserve">As part of the Senior Management Team in Adult Social Care you will help lead on the delivery of the vision for Adult Social Care: </w:t>
      </w:r>
      <w:r>
        <w:rPr>
          <w:rFonts w:cs="Tahoma"/>
          <w:i/>
          <w:iCs/>
        </w:rPr>
        <w:t>For Islington to be a place made up of strong, inclusive and connected communities, where regardless of background, people have fair and equal access to adult social care support that </w:t>
      </w:r>
      <w:r>
        <w:rPr>
          <w:rFonts w:cs="Tahoma"/>
          <w:b/>
          <w:bCs/>
          <w:i/>
          <w:iCs/>
        </w:rPr>
        <w:t>enables residents to live healthy, fulfilling and independent lives.</w:t>
      </w:r>
      <w:r>
        <w:rPr>
          <w:rFonts w:cs="Tahoma"/>
          <w:b/>
          <w:bCs/>
        </w:rPr>
        <w:t xml:space="preserve"> </w:t>
      </w:r>
    </w:p>
    <w:p w14:paraId="53D5E5A4" w14:textId="77777777" w:rsidR="00FB1F7C" w:rsidRDefault="00FB1F7C" w:rsidP="00FB1F7C">
      <w:pPr>
        <w:spacing w:before="100" w:beforeAutospacing="1" w:after="100" w:afterAutospacing="1"/>
        <w:rPr>
          <w:rFonts w:cs="Tahoma"/>
          <w:b/>
          <w:bCs/>
        </w:rPr>
      </w:pPr>
      <w:r>
        <w:rPr>
          <w:rFonts w:cs="Tahoma"/>
        </w:rPr>
        <w:t>Your leadership will ensure that we do this by working with residents and partners to enable new ways of working in the following areas:</w:t>
      </w:r>
    </w:p>
    <w:p w14:paraId="4FD79786" w14:textId="77777777" w:rsidR="00FB1F7C" w:rsidRDefault="00FB1F7C" w:rsidP="00FB1F7C">
      <w:pPr>
        <w:pStyle w:val="ListParagraph"/>
        <w:numPr>
          <w:ilvl w:val="0"/>
          <w:numId w:val="20"/>
        </w:numPr>
        <w:spacing w:before="100" w:beforeAutospacing="1" w:after="100" w:afterAutospacing="1"/>
        <w:contextualSpacing w:val="0"/>
        <w:rPr>
          <w:rFonts w:cs="Tahoma"/>
        </w:rPr>
      </w:pPr>
      <w:r>
        <w:rPr>
          <w:rFonts w:cs="Tahoma"/>
        </w:rPr>
        <w:t>Prevention and Early Intervention - Working proactively to build on residents' skills, resilience and capacity to make positive and sustainable changes</w:t>
      </w:r>
    </w:p>
    <w:p w14:paraId="1CDCCC72" w14:textId="77777777" w:rsidR="00FB1F7C" w:rsidRDefault="00FB1F7C" w:rsidP="00FB1F7C">
      <w:pPr>
        <w:pStyle w:val="ListParagraph"/>
        <w:numPr>
          <w:ilvl w:val="0"/>
          <w:numId w:val="20"/>
        </w:numPr>
        <w:spacing w:before="100" w:beforeAutospacing="1" w:after="100" w:afterAutospacing="1"/>
        <w:contextualSpacing w:val="0"/>
        <w:rPr>
          <w:rFonts w:cs="Tahoma"/>
        </w:rPr>
      </w:pPr>
      <w:r>
        <w:rPr>
          <w:rFonts w:cs="Tahoma"/>
        </w:rPr>
        <w:t>Problem Solving at the first point of contact – Highly skilled staff utilising a strengths-based approach to ensure a proportionate enabling solutions and support</w:t>
      </w:r>
    </w:p>
    <w:p w14:paraId="5D9BDFF1" w14:textId="77777777" w:rsidR="00FB1F7C" w:rsidRDefault="00FB1F7C" w:rsidP="00FB1F7C">
      <w:pPr>
        <w:pStyle w:val="ListParagraph"/>
        <w:numPr>
          <w:ilvl w:val="0"/>
          <w:numId w:val="20"/>
        </w:numPr>
        <w:spacing w:before="100" w:beforeAutospacing="1" w:after="100" w:afterAutospacing="1"/>
        <w:contextualSpacing w:val="0"/>
        <w:rPr>
          <w:rFonts w:cs="Tahoma"/>
        </w:rPr>
      </w:pPr>
      <w:r>
        <w:rPr>
          <w:rFonts w:cs="Tahoma"/>
        </w:rPr>
        <w:t>Outcome focused short term interventions – A focus on maintaining or improving independence by initiating short term creative interventions</w:t>
      </w:r>
    </w:p>
    <w:p w14:paraId="3FEB1909" w14:textId="77777777" w:rsidR="00FB1F7C" w:rsidRDefault="00FB1F7C" w:rsidP="00FB1F7C">
      <w:pPr>
        <w:pStyle w:val="ListParagraph"/>
        <w:numPr>
          <w:ilvl w:val="0"/>
          <w:numId w:val="20"/>
        </w:numPr>
        <w:spacing w:before="100" w:beforeAutospacing="1" w:after="100" w:afterAutospacing="1"/>
        <w:contextualSpacing w:val="0"/>
        <w:rPr>
          <w:rFonts w:cs="Tahoma"/>
        </w:rPr>
      </w:pPr>
      <w:r>
        <w:rPr>
          <w:rFonts w:cs="Tahoma"/>
        </w:rPr>
        <w:t xml:space="preserve">Responding to complex needs – Holistically managing complex situations to achieve the best life outcomes for the vulnerable residents    </w:t>
      </w:r>
    </w:p>
    <w:p w14:paraId="48D20B5E" w14:textId="77777777" w:rsidR="00175B58" w:rsidRDefault="00175B58" w:rsidP="00175B58">
      <w:pPr>
        <w:pStyle w:val="Heading2"/>
      </w:pPr>
      <w:r>
        <w:t>Key responsibilities</w:t>
      </w:r>
    </w:p>
    <w:p w14:paraId="00DDD326" w14:textId="3E09779A" w:rsidR="00C02956" w:rsidRDefault="00C02956" w:rsidP="00C02956">
      <w:pPr>
        <w:textAlignment w:val="baseline"/>
        <w:rPr>
          <w:rFonts w:cs="Tahoma"/>
        </w:rPr>
      </w:pPr>
      <w:r>
        <w:rPr>
          <w:rFonts w:cs="Tahoma"/>
        </w:rPr>
        <w:t>We place high importance on strategic leadership</w:t>
      </w:r>
      <w:r w:rsidR="00D4190E">
        <w:rPr>
          <w:rFonts w:cs="Tahoma"/>
        </w:rPr>
        <w:t>, partnership working</w:t>
      </w:r>
      <w:r w:rsidR="00651C52">
        <w:rPr>
          <w:rFonts w:cs="Tahoma"/>
        </w:rPr>
        <w:t xml:space="preserve">, effective </w:t>
      </w:r>
      <w:r>
        <w:rPr>
          <w:rFonts w:cs="Tahoma"/>
        </w:rPr>
        <w:t>management and leadership skills. The Principal Social Worker will make a key contribution to the leadership and direction of Adult Social Care and the council as a member of the Senior Leadership Team and the directorate’s management team.</w:t>
      </w:r>
      <w:r w:rsidR="003E1897">
        <w:rPr>
          <w:rFonts w:cs="Tahoma"/>
        </w:rPr>
        <w:t xml:space="preserve"> We are looking for someone who</w:t>
      </w:r>
      <w:r w:rsidR="00C6594F">
        <w:rPr>
          <w:rFonts w:cs="Tahoma"/>
        </w:rPr>
        <w:t xml:space="preserve"> works in </w:t>
      </w:r>
      <w:r w:rsidR="008C56ED">
        <w:rPr>
          <w:rFonts w:cs="Tahoma"/>
        </w:rPr>
        <w:t xml:space="preserve">close </w:t>
      </w:r>
      <w:r w:rsidR="00C6594F">
        <w:rPr>
          <w:rFonts w:cs="Tahoma"/>
        </w:rPr>
        <w:t>partnership with the Principal Occupational Therap</w:t>
      </w:r>
      <w:r w:rsidR="000F1AFB">
        <w:rPr>
          <w:rFonts w:cs="Tahoma"/>
        </w:rPr>
        <w:t xml:space="preserve">ist and </w:t>
      </w:r>
      <w:r w:rsidR="008C56ED">
        <w:rPr>
          <w:rFonts w:cs="Tahoma"/>
        </w:rPr>
        <w:t xml:space="preserve">can </w:t>
      </w:r>
      <w:r w:rsidR="00C443AF">
        <w:rPr>
          <w:rFonts w:cs="Tahoma"/>
        </w:rPr>
        <w:t xml:space="preserve">offer </w:t>
      </w:r>
      <w:r w:rsidR="008C56ED">
        <w:rPr>
          <w:rFonts w:cs="Tahoma"/>
        </w:rPr>
        <w:t>the following</w:t>
      </w:r>
      <w:r w:rsidR="003E1897">
        <w:rPr>
          <w:rFonts w:cs="Tahoma"/>
        </w:rPr>
        <w:t>:</w:t>
      </w:r>
    </w:p>
    <w:p w14:paraId="794D1481" w14:textId="77777777" w:rsidR="006F0725" w:rsidRDefault="006F0725" w:rsidP="00DC2A07">
      <w:pPr>
        <w:pStyle w:val="ListParagraph"/>
        <w:numPr>
          <w:ilvl w:val="0"/>
          <w:numId w:val="22"/>
        </w:numPr>
        <w:textAlignment w:val="baseline"/>
        <w:rPr>
          <w:rFonts w:cs="Tahoma"/>
        </w:rPr>
      </w:pPr>
      <w:r>
        <w:t xml:space="preserve">To </w:t>
      </w:r>
      <w:r w:rsidRPr="00264B08">
        <w:t xml:space="preserve">work as part of the </w:t>
      </w:r>
      <w:r>
        <w:t xml:space="preserve">ASC </w:t>
      </w:r>
      <w:r w:rsidRPr="00264B08">
        <w:t>senior leadership team to promote a culture of collaboration, empowerment and efficiency</w:t>
      </w:r>
      <w:r>
        <w:rPr>
          <w:rFonts w:cs="Tahoma"/>
        </w:rPr>
        <w:t xml:space="preserve"> </w:t>
      </w:r>
    </w:p>
    <w:p w14:paraId="6E46FE0C" w14:textId="75F5FF39" w:rsidR="0067251B" w:rsidRDefault="00C443AF" w:rsidP="00DC2A07">
      <w:pPr>
        <w:pStyle w:val="ListParagraph"/>
        <w:numPr>
          <w:ilvl w:val="0"/>
          <w:numId w:val="22"/>
        </w:numPr>
        <w:textAlignment w:val="baseline"/>
        <w:rPr>
          <w:rFonts w:cs="Tahoma"/>
        </w:rPr>
      </w:pPr>
      <w:r>
        <w:rPr>
          <w:rFonts w:cs="Tahoma"/>
        </w:rPr>
        <w:t>Experience of significant success</w:t>
      </w:r>
      <w:r w:rsidR="00DC2A07" w:rsidRPr="00DC2A07">
        <w:rPr>
          <w:rFonts w:cs="Tahoma"/>
        </w:rPr>
        <w:t xml:space="preserve"> </w:t>
      </w:r>
      <w:r w:rsidR="00545E54">
        <w:rPr>
          <w:rFonts w:cs="Tahoma"/>
        </w:rPr>
        <w:t xml:space="preserve">in </w:t>
      </w:r>
      <w:r w:rsidR="00DC2A07" w:rsidRPr="00DC2A07">
        <w:rPr>
          <w:rFonts w:cs="Tahoma"/>
        </w:rPr>
        <w:t>apply</w:t>
      </w:r>
      <w:r w:rsidR="00545E54">
        <w:rPr>
          <w:rFonts w:cs="Tahoma"/>
        </w:rPr>
        <w:t>ing</w:t>
      </w:r>
      <w:r w:rsidR="00DC2A07" w:rsidRPr="00DC2A07">
        <w:rPr>
          <w:rFonts w:cs="Tahoma"/>
        </w:rPr>
        <w:t xml:space="preserve"> fresh thinking and new ideas, challenging the status quo and driving forward innovation and service excellence across ASC</w:t>
      </w:r>
    </w:p>
    <w:p w14:paraId="02D790CE" w14:textId="762C4031" w:rsidR="00D81C4E" w:rsidRPr="00D81C4E" w:rsidRDefault="00B05AC9" w:rsidP="008F5B64">
      <w:pPr>
        <w:pStyle w:val="ListParagraph"/>
        <w:numPr>
          <w:ilvl w:val="0"/>
          <w:numId w:val="22"/>
        </w:numPr>
        <w:textAlignment w:val="baseline"/>
        <w:rPr>
          <w:rFonts w:cs="Tahoma"/>
        </w:rPr>
      </w:pPr>
      <w:r>
        <w:t xml:space="preserve">Ensuring </w:t>
      </w:r>
      <w:r w:rsidR="008F5B64">
        <w:t xml:space="preserve">Social Work </w:t>
      </w:r>
      <w:r w:rsidR="00D81C4E">
        <w:t xml:space="preserve">sits </w:t>
      </w:r>
      <w:r w:rsidR="008F5B64">
        <w:t xml:space="preserve">at the heart of our </w:t>
      </w:r>
      <w:r w:rsidR="007A485D">
        <w:t>strengths-based</w:t>
      </w:r>
      <w:r w:rsidR="008F5B64">
        <w:t xml:space="preserve"> practice model</w:t>
      </w:r>
      <w:r w:rsidR="00D81C4E">
        <w:t>,</w:t>
      </w:r>
      <w:r w:rsidR="008F5B64">
        <w:t xml:space="preserve"> ensuring feedback from the Social Work frontline is heard by managers and partners at all levels</w:t>
      </w:r>
    </w:p>
    <w:p w14:paraId="4FF5AB0E" w14:textId="676562BF" w:rsidR="008F5B64" w:rsidRPr="008F5B64" w:rsidRDefault="00B8245B" w:rsidP="008F5B64">
      <w:pPr>
        <w:pStyle w:val="ListParagraph"/>
        <w:numPr>
          <w:ilvl w:val="0"/>
          <w:numId w:val="22"/>
        </w:numPr>
        <w:textAlignment w:val="baseline"/>
        <w:rPr>
          <w:rFonts w:cs="Tahoma"/>
        </w:rPr>
      </w:pPr>
      <w:r>
        <w:t>I</w:t>
      </w:r>
      <w:r w:rsidR="008F5B64">
        <w:t>dentif</w:t>
      </w:r>
      <w:r>
        <w:t>ication</w:t>
      </w:r>
      <w:r w:rsidR="008F5B64">
        <w:t xml:space="preserve"> and </w:t>
      </w:r>
      <w:r>
        <w:t xml:space="preserve">ability to </w:t>
      </w:r>
      <w:r w:rsidR="008F5B64">
        <w:t xml:space="preserve">lead improvements to </w:t>
      </w:r>
      <w:r w:rsidR="002856D7">
        <w:t xml:space="preserve">Social Work </w:t>
      </w:r>
      <w:r>
        <w:t xml:space="preserve">and wider operational </w:t>
      </w:r>
      <w:r w:rsidR="008F5B64">
        <w:t>practice and</w:t>
      </w:r>
      <w:r w:rsidR="00142819">
        <w:t xml:space="preserve"> deliver</w:t>
      </w:r>
      <w:r w:rsidR="00137BB5">
        <w:t xml:space="preserve"> </w:t>
      </w:r>
      <w:r>
        <w:t xml:space="preserve">their </w:t>
      </w:r>
      <w:r w:rsidR="008F5B64">
        <w:t>expertise across the department</w:t>
      </w:r>
      <w:r w:rsidR="00142819">
        <w:t xml:space="preserve"> and in some cases the directorate</w:t>
      </w:r>
    </w:p>
    <w:p w14:paraId="7F7C6114" w14:textId="0D741055" w:rsidR="001637E3" w:rsidRPr="001637E3" w:rsidRDefault="006F3217" w:rsidP="001637E3">
      <w:pPr>
        <w:pStyle w:val="ListParagraph"/>
        <w:numPr>
          <w:ilvl w:val="0"/>
          <w:numId w:val="22"/>
        </w:numPr>
        <w:textAlignment w:val="baseline"/>
        <w:rPr>
          <w:rFonts w:cs="Tahoma"/>
        </w:rPr>
      </w:pPr>
      <w:r>
        <w:rPr>
          <w:rFonts w:cs="Tahoma"/>
        </w:rPr>
        <w:t xml:space="preserve">Skilled </w:t>
      </w:r>
      <w:r w:rsidR="001637E3" w:rsidRPr="001637E3">
        <w:rPr>
          <w:rFonts w:cs="Tahoma"/>
        </w:rPr>
        <w:t>collaborator with experience of working with colleagues and partners to make a strategic contribution. You should be able to evidence your ability to gain the trust and support of key stakeholders, including Councillors, senior managers and partners</w:t>
      </w:r>
    </w:p>
    <w:p w14:paraId="47060BC6" w14:textId="6CE5D101" w:rsidR="00A42593" w:rsidRPr="00BF1C48" w:rsidRDefault="00A42593" w:rsidP="00A42593">
      <w:pPr>
        <w:pStyle w:val="ListParagraph"/>
        <w:numPr>
          <w:ilvl w:val="0"/>
          <w:numId w:val="22"/>
        </w:numPr>
        <w:spacing w:before="0" w:after="0"/>
      </w:pPr>
      <w:r>
        <w:t xml:space="preserve">Significant people management experience, including delegated budgets and other resources, utilising them innovatively and creatively to improve service outcomes, ensuring expenditure is contained within cash limited budgets, that risk and need are balanced and ensuring that timely corrective action is taken to deal with any variances that arise. </w:t>
      </w:r>
    </w:p>
    <w:p w14:paraId="21E02DF8" w14:textId="3CF39130" w:rsidR="004449A4" w:rsidRPr="00BE756B" w:rsidRDefault="004449A4" w:rsidP="004449A4">
      <w:pPr>
        <w:pStyle w:val="ListParagraph"/>
        <w:numPr>
          <w:ilvl w:val="0"/>
          <w:numId w:val="22"/>
        </w:numPr>
        <w:spacing w:before="0" w:after="0"/>
      </w:pPr>
      <w:r>
        <w:lastRenderedPageBreak/>
        <w:t xml:space="preserve">Ensure the service comply with the Council’s corporate governance including risk management, performance monitoring, information governance, and staff supervision and performance management. </w:t>
      </w:r>
    </w:p>
    <w:p w14:paraId="334FBB3E" w14:textId="77777777" w:rsidR="00607482" w:rsidRDefault="00607482" w:rsidP="00607482">
      <w:pPr>
        <w:pStyle w:val="NoSpacing"/>
        <w:numPr>
          <w:ilvl w:val="0"/>
          <w:numId w:val="22"/>
        </w:numPr>
      </w:pPr>
      <w:r>
        <w:t>To ensure ASC has effective systems for managing value for money and risk management, business continuity arrangements, commissioning plans, business planning, change management and contract management processes required to deliver high quality, cost effective, transformed and modernised services that meet the needs of our residents</w:t>
      </w:r>
      <w:r w:rsidRPr="00697B9D">
        <w:t xml:space="preserve"> </w:t>
      </w:r>
      <w:r>
        <w:t>and help</w:t>
      </w:r>
      <w:r w:rsidRPr="006477F4">
        <w:t xml:space="preserve"> drive the quality and improvement required in readiness of the new CQC inspection regime</w:t>
      </w:r>
      <w:r>
        <w:t xml:space="preserve">. </w:t>
      </w:r>
    </w:p>
    <w:p w14:paraId="5B254D67" w14:textId="19C1886A" w:rsidR="00954F4C" w:rsidRDefault="004449A4" w:rsidP="00B36158">
      <w:pPr>
        <w:pStyle w:val="ListParagraph"/>
        <w:spacing w:before="0"/>
        <w:ind w:left="1440"/>
      </w:pPr>
      <w:r w:rsidRPr="006F4AB1">
        <w:t xml:space="preserve"> </w:t>
      </w:r>
      <w:r w:rsidR="00954F4C">
        <w:t>To ensure ASC has effective systems for managing value for money and risk management, business continuity arrangements, commissioning plans, business planning, change management and contract management processes required to deliver high quality, cost effective, transformed and modernised services that meet the needs of our residents</w:t>
      </w:r>
      <w:r w:rsidR="00954F4C" w:rsidRPr="00697B9D">
        <w:t xml:space="preserve"> </w:t>
      </w:r>
      <w:r w:rsidR="00954F4C">
        <w:t>and help</w:t>
      </w:r>
      <w:r w:rsidR="00954F4C" w:rsidRPr="006477F4">
        <w:t xml:space="preserve"> drive the quality and improvement required in readiness of the new CQC inspection regime</w:t>
      </w:r>
      <w:r w:rsidR="00954F4C">
        <w:t xml:space="preserve">. </w:t>
      </w:r>
    </w:p>
    <w:p w14:paraId="134A6932" w14:textId="77777777" w:rsidR="00B36158" w:rsidRPr="008C6AA0" w:rsidRDefault="00B36158" w:rsidP="00B36158">
      <w:pPr>
        <w:pStyle w:val="ListParagraph"/>
        <w:numPr>
          <w:ilvl w:val="0"/>
          <w:numId w:val="22"/>
        </w:numPr>
        <w:spacing w:before="0" w:after="0"/>
      </w:pPr>
      <w:r w:rsidRPr="008C6AA0">
        <w:t>To advise the director of adult social services (DASS), Lead Member for Adult Social Care, and/or wider council in complex or controversial cases and on developing cases or other Law relating to social work practice.</w:t>
      </w:r>
    </w:p>
    <w:p w14:paraId="28B251B2" w14:textId="77777777" w:rsidR="00B36158" w:rsidRPr="008C6AA0" w:rsidRDefault="00B36158" w:rsidP="00B36158">
      <w:pPr>
        <w:pStyle w:val="ListParagraph"/>
        <w:numPr>
          <w:ilvl w:val="0"/>
          <w:numId w:val="22"/>
        </w:numPr>
        <w:spacing w:before="0" w:after="0"/>
      </w:pPr>
      <w:r>
        <w:t>To</w:t>
      </w:r>
      <w:r w:rsidRPr="00E00D54">
        <w:t xml:space="preserve"> represent</w:t>
      </w:r>
      <w:r>
        <w:t xml:space="preserve"> the Council</w:t>
      </w:r>
      <w:r w:rsidRPr="00E00D54">
        <w:t xml:space="preserve"> at </w:t>
      </w:r>
      <w:r w:rsidRPr="008C6AA0">
        <w:t xml:space="preserve">professional networks locally, regionally and nationally to </w:t>
      </w:r>
      <w:r>
        <w:t xml:space="preserve">ensure that Adult Social Care benefits from the most up to date insights into best practice and best outcomes for individuals, </w:t>
      </w:r>
      <w:r w:rsidRPr="008C6AA0">
        <w:t>identify and influence practice developments and improvements, including linking with Principal Social Workers in Children Services and Mental Health to ensure uniformity wherever possible across Islington Social Care</w:t>
      </w:r>
      <w:r>
        <w:t>.</w:t>
      </w:r>
    </w:p>
    <w:p w14:paraId="5BF4EBC9" w14:textId="77777777" w:rsidR="00B36158" w:rsidRPr="00320681" w:rsidRDefault="00B36158" w:rsidP="00B36158">
      <w:pPr>
        <w:pStyle w:val="ListParagraph"/>
        <w:numPr>
          <w:ilvl w:val="0"/>
          <w:numId w:val="22"/>
        </w:numPr>
        <w:spacing w:before="0" w:after="0"/>
      </w:pPr>
      <w:r w:rsidRPr="00320681">
        <w:t xml:space="preserve">To </w:t>
      </w:r>
      <w:r>
        <w:t xml:space="preserve">work with the Head of Safeguarding to </w:t>
      </w:r>
      <w:r w:rsidRPr="00320681">
        <w:t>ensure that learning from SAR’s is embedded in practice and informs policy and practice developments.</w:t>
      </w:r>
    </w:p>
    <w:p w14:paraId="5E065ADB" w14:textId="77777777" w:rsidR="00B36158" w:rsidRDefault="00B36158" w:rsidP="00B36158">
      <w:pPr>
        <w:pStyle w:val="NoSpacing"/>
        <w:numPr>
          <w:ilvl w:val="0"/>
          <w:numId w:val="22"/>
        </w:numPr>
      </w:pPr>
      <w:r>
        <w:t xml:space="preserve">Write complex reports and present these in a range of formal settings when required, as well as to be able to present and explain highly complex reports to internal and external stakeholders.   </w:t>
      </w:r>
    </w:p>
    <w:p w14:paraId="34D85F6C" w14:textId="77777777" w:rsidR="00B36158" w:rsidRDefault="00B36158" w:rsidP="00B36158">
      <w:pPr>
        <w:pStyle w:val="NoSpacing"/>
        <w:numPr>
          <w:ilvl w:val="0"/>
          <w:numId w:val="22"/>
        </w:numPr>
      </w:pPr>
      <w:r>
        <w:t>Committed to the Council’s CARE values and ASC principles to demonstrate this commitment in the way duties are carried out.</w:t>
      </w:r>
    </w:p>
    <w:p w14:paraId="50D86DE9" w14:textId="77777777" w:rsidR="0067251B" w:rsidRDefault="0067251B" w:rsidP="00C02956">
      <w:pPr>
        <w:textAlignment w:val="baseline"/>
        <w:rPr>
          <w:rFonts w:cs="Tahoma"/>
        </w:rPr>
      </w:pPr>
    </w:p>
    <w:p w14:paraId="0E1E89A4" w14:textId="78ACC9B2" w:rsidR="00ED5A19" w:rsidRDefault="0021002B" w:rsidP="0021002B">
      <w:r>
        <w:t>A</w:t>
      </w:r>
      <w:r w:rsidR="00192BF5" w:rsidRPr="00192BF5">
        <w:t>dditional duties consistent with the grade and level of responsibility of this position, for which the holder possesses the required experience and/or training.</w:t>
      </w:r>
    </w:p>
    <w:p w14:paraId="682C6BB3" w14:textId="53E69E19" w:rsidR="006C7AE0" w:rsidRDefault="00D80BCB" w:rsidP="0021002B">
      <w:pPr>
        <w:pStyle w:val="NoSpacing"/>
        <w:numPr>
          <w:ilvl w:val="0"/>
          <w:numId w:val="5"/>
        </w:numPr>
      </w:pPr>
      <w:r w:rsidRPr="00057AA1">
        <w:t xml:space="preserve">Ability to meet out of hours commitments when required in connection with the responsibilities of the post.  </w:t>
      </w:r>
    </w:p>
    <w:p w14:paraId="3F0279C0" w14:textId="5D05A333" w:rsidR="00E217DC" w:rsidRDefault="00E217DC" w:rsidP="0021002B">
      <w:pPr>
        <w:pStyle w:val="NoSpacing"/>
        <w:numPr>
          <w:ilvl w:val="0"/>
          <w:numId w:val="5"/>
        </w:numPr>
      </w:pPr>
      <w:r w:rsidRPr="00743F81">
        <w:t>This post is subject to the council’s policy on pecuniary and personal interest</w:t>
      </w:r>
      <w:r>
        <w:t>.</w:t>
      </w:r>
    </w:p>
    <w:p w14:paraId="4C602EDF" w14:textId="2468EBD7" w:rsidR="0021002B" w:rsidRDefault="0021002B" w:rsidP="0021002B">
      <w:pPr>
        <w:pStyle w:val="NoSpacing"/>
        <w:numPr>
          <w:ilvl w:val="0"/>
          <w:numId w:val="5"/>
        </w:numPr>
      </w:pPr>
      <w:r>
        <w:t xml:space="preserve">Ensure that duties are undertaken with due regard and compliance with the Data Protection Act and other legislation </w:t>
      </w:r>
    </w:p>
    <w:p w14:paraId="20F2FE60" w14:textId="77777777" w:rsidR="0021002B" w:rsidRDefault="0021002B" w:rsidP="0021002B">
      <w:pPr>
        <w:pStyle w:val="NoSpacing"/>
        <w:numPr>
          <w:ilvl w:val="0"/>
          <w:numId w:val="5"/>
        </w:numPr>
      </w:pPr>
      <w:r>
        <w:t xml:space="preserve">Carry out duties and responsibilities in accordance with the Council’s Health and Safety Policy and relevant Health and Safety legislation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70C62739" w14:textId="22A5CB76" w:rsidR="00492D7C" w:rsidRPr="005F501A" w:rsidRDefault="00492D7C" w:rsidP="00DD10FC">
      <w:pPr>
        <w:spacing w:before="0" w:after="0"/>
      </w:pPr>
      <w:r>
        <w:br w:type="page"/>
      </w:r>
      <w:r w:rsidRPr="00F21A7D">
        <w:rPr>
          <w:bCs/>
          <w:sz w:val="40"/>
        </w:rPr>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726ADDFB" w:rsidR="00052EED" w:rsidRPr="00A52F91" w:rsidRDefault="00052EED" w:rsidP="00A52F91">
      <w:pPr>
        <w:pStyle w:val="Heading4"/>
      </w:pPr>
      <w:r w:rsidRPr="00A52F91">
        <w:t>Knowledge</w:t>
      </w:r>
      <w:r w:rsidR="00515C48">
        <w:t>, experience, and skills</w:t>
      </w:r>
      <w:r w:rsidR="00A47BC6">
        <w:t xml:space="preserve"> </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5362E2" w14:paraId="2B6FB6C2" w14:textId="22B1F647" w:rsidTr="003036D8">
        <w:trPr>
          <w:cantSplit/>
          <w:trHeight w:val="313"/>
        </w:trPr>
        <w:tc>
          <w:tcPr>
            <w:tcW w:w="846" w:type="dxa"/>
          </w:tcPr>
          <w:p w14:paraId="70C131CB" w14:textId="35C750BF" w:rsidR="005362E2" w:rsidRDefault="005362E2">
            <w:pPr>
              <w:pStyle w:val="BodytextIslington"/>
            </w:pPr>
            <w:r>
              <w:t>1</w:t>
            </w:r>
            <w:r w:rsidR="005E42BD">
              <w:t>.</w:t>
            </w:r>
          </w:p>
        </w:tc>
        <w:tc>
          <w:tcPr>
            <w:tcW w:w="6667" w:type="dxa"/>
          </w:tcPr>
          <w:p w14:paraId="3EA038CD" w14:textId="6D4C0D37" w:rsidR="005362E2" w:rsidRPr="00F41E1E" w:rsidRDefault="00965804">
            <w:pPr>
              <w:pStyle w:val="BodytextIslington"/>
              <w:rPr>
                <w:rFonts w:cs="Tahoma"/>
                <w:color w:val="000000"/>
                <w:shd w:val="clear" w:color="auto" w:fill="FFFFFF"/>
              </w:rPr>
            </w:pPr>
            <w:r>
              <w:t xml:space="preserve">Professional </w:t>
            </w:r>
            <w:r w:rsidR="005E42BD">
              <w:t>Social Work</w:t>
            </w:r>
            <w:r w:rsidR="009E3CA3">
              <w:t xml:space="preserve"> qualification and current </w:t>
            </w:r>
            <w:r w:rsidR="00547803">
              <w:t>r</w:t>
            </w:r>
            <w:r w:rsidR="009E3CA3">
              <w:t>egistration with the relevant professional body</w:t>
            </w:r>
          </w:p>
        </w:tc>
        <w:tc>
          <w:tcPr>
            <w:tcW w:w="2693" w:type="dxa"/>
          </w:tcPr>
          <w:p w14:paraId="23AFD449" w14:textId="42CAF163" w:rsidR="005362E2" w:rsidRDefault="005362E2">
            <w:pPr>
              <w:pStyle w:val="BodytextIslington"/>
              <w:rPr>
                <w:rFonts w:eastAsia="Tahoma" w:cs="Tahoma"/>
              </w:rPr>
            </w:pPr>
            <w:r>
              <w:rPr>
                <w:rFonts w:eastAsia="Tahoma" w:cs="Tahoma"/>
              </w:rPr>
              <w:t>Essential</w:t>
            </w:r>
            <w:r w:rsidR="00DE5749">
              <w:rPr>
                <w:rFonts w:eastAsia="Tahoma" w:cs="Tahoma"/>
              </w:rPr>
              <w:t>/Application</w:t>
            </w:r>
          </w:p>
        </w:tc>
      </w:tr>
      <w:tr w:rsidR="005362E2" w14:paraId="0B290542" w14:textId="0119CDA4" w:rsidTr="003036D8">
        <w:trPr>
          <w:cantSplit/>
          <w:trHeight w:val="313"/>
        </w:trPr>
        <w:tc>
          <w:tcPr>
            <w:tcW w:w="846" w:type="dxa"/>
          </w:tcPr>
          <w:p w14:paraId="300D22B7" w14:textId="4B1312DC" w:rsidR="005362E2" w:rsidRDefault="005E42BD">
            <w:pPr>
              <w:pStyle w:val="BodytextIslington"/>
            </w:pPr>
            <w:r>
              <w:t xml:space="preserve">2. </w:t>
            </w:r>
          </w:p>
        </w:tc>
        <w:tc>
          <w:tcPr>
            <w:tcW w:w="6667" w:type="dxa"/>
          </w:tcPr>
          <w:p w14:paraId="02F996BC" w14:textId="665BCC03" w:rsidR="005362E2" w:rsidRPr="00F41E1E" w:rsidRDefault="00547803">
            <w:pPr>
              <w:pStyle w:val="BodytextIslington"/>
              <w:rPr>
                <w:rFonts w:cs="Tahoma"/>
                <w:color w:val="000000"/>
                <w:shd w:val="clear" w:color="auto" w:fill="FFFFFF"/>
              </w:rPr>
            </w:pPr>
            <w:r>
              <w:rPr>
                <w:rFonts w:cs="Tahoma"/>
                <w:color w:val="000000"/>
                <w:shd w:val="clear" w:color="auto" w:fill="FFFFFF"/>
              </w:rPr>
              <w:t>Post- qualification learning, extensive evidence of CPD</w:t>
            </w:r>
          </w:p>
        </w:tc>
        <w:tc>
          <w:tcPr>
            <w:tcW w:w="2693" w:type="dxa"/>
          </w:tcPr>
          <w:p w14:paraId="3C184C04" w14:textId="047C7CC4" w:rsidR="005362E2" w:rsidRDefault="00547803">
            <w:pPr>
              <w:pStyle w:val="BodytextIslington"/>
              <w:rPr>
                <w:rFonts w:eastAsia="Tahoma" w:cs="Tahoma"/>
              </w:rPr>
            </w:pPr>
            <w:r>
              <w:rPr>
                <w:rFonts w:eastAsia="Tahoma" w:cs="Tahoma"/>
              </w:rPr>
              <w:t>Essential</w:t>
            </w:r>
            <w:r w:rsidR="0081572A">
              <w:rPr>
                <w:rFonts w:eastAsia="Tahoma" w:cs="Tahoma"/>
              </w:rPr>
              <w:t>/Application</w:t>
            </w:r>
          </w:p>
        </w:tc>
      </w:tr>
      <w:tr w:rsidR="005362E2" w14:paraId="4BCCAB16" w14:textId="328C9A0F" w:rsidTr="003036D8">
        <w:trPr>
          <w:cantSplit/>
          <w:trHeight w:val="313"/>
        </w:trPr>
        <w:tc>
          <w:tcPr>
            <w:tcW w:w="846" w:type="dxa"/>
          </w:tcPr>
          <w:p w14:paraId="6AD2156C" w14:textId="12E2BF0B" w:rsidR="005362E2" w:rsidRDefault="00547803">
            <w:pPr>
              <w:pStyle w:val="BodytextIslington"/>
            </w:pPr>
            <w:r>
              <w:t xml:space="preserve">3. </w:t>
            </w:r>
          </w:p>
        </w:tc>
        <w:tc>
          <w:tcPr>
            <w:tcW w:w="6667" w:type="dxa"/>
          </w:tcPr>
          <w:p w14:paraId="188CCECA" w14:textId="34F8C7E3" w:rsidR="005362E2" w:rsidRPr="00F41E1E" w:rsidRDefault="00DE5749">
            <w:pPr>
              <w:pStyle w:val="BodytextIslington"/>
              <w:rPr>
                <w:rFonts w:cs="Tahoma"/>
                <w:color w:val="000000"/>
                <w:shd w:val="clear" w:color="auto" w:fill="FFFFFF"/>
              </w:rPr>
            </w:pPr>
            <w:r w:rsidRPr="00D6739E">
              <w:rPr>
                <w:rFonts w:cs="Tahoma"/>
              </w:rPr>
              <w:t>Substantial experience of working at a senior level within adult social care.</w:t>
            </w:r>
          </w:p>
        </w:tc>
        <w:tc>
          <w:tcPr>
            <w:tcW w:w="2693" w:type="dxa"/>
          </w:tcPr>
          <w:p w14:paraId="6CE5ED47" w14:textId="307494E3" w:rsidR="005362E2" w:rsidRDefault="0081572A">
            <w:pPr>
              <w:pStyle w:val="BodytextIslington"/>
              <w:rPr>
                <w:rFonts w:eastAsia="Tahoma" w:cs="Tahoma"/>
              </w:rPr>
            </w:pPr>
            <w:r>
              <w:rPr>
                <w:rFonts w:eastAsia="Tahoma" w:cs="Tahoma"/>
              </w:rPr>
              <w:t>Essential/Application</w:t>
            </w:r>
          </w:p>
        </w:tc>
      </w:tr>
      <w:tr w:rsidR="55F9FC32" w14:paraId="724FA7F6" w14:textId="77777777" w:rsidTr="55F9FC32">
        <w:trPr>
          <w:cantSplit/>
          <w:trHeight w:val="313"/>
        </w:trPr>
        <w:tc>
          <w:tcPr>
            <w:tcW w:w="846" w:type="dxa"/>
          </w:tcPr>
          <w:p w14:paraId="4D42D8F2" w14:textId="3C97F4AE" w:rsidR="55F9FC32" w:rsidRDefault="004E2C84" w:rsidP="55F9FC32">
            <w:pPr>
              <w:pStyle w:val="BodytextIslington"/>
            </w:pPr>
            <w:r>
              <w:t xml:space="preserve">4. </w:t>
            </w:r>
          </w:p>
        </w:tc>
        <w:tc>
          <w:tcPr>
            <w:tcW w:w="6667" w:type="dxa"/>
          </w:tcPr>
          <w:p w14:paraId="2B156EC9" w14:textId="7276E84E" w:rsidR="55F9FC32" w:rsidRDefault="004E2C84" w:rsidP="55F9FC32">
            <w:pPr>
              <w:pStyle w:val="BodytextIslington"/>
              <w:rPr>
                <w:rFonts w:cs="Tahoma"/>
                <w:color w:val="000000" w:themeColor="text1"/>
              </w:rPr>
            </w:pPr>
            <w:r>
              <w:t xml:space="preserve">Significant experience at an operational level. </w:t>
            </w:r>
            <w:r>
              <w:rPr>
                <w:rFonts w:cs="Tahoma"/>
              </w:rPr>
              <w:t>L</w:t>
            </w:r>
            <w:r w:rsidRPr="00D6739E">
              <w:rPr>
                <w:rFonts w:cs="Tahoma"/>
              </w:rPr>
              <w:t xml:space="preserve">eading complex </w:t>
            </w:r>
            <w:r>
              <w:rPr>
                <w:rFonts w:cs="Tahoma"/>
              </w:rPr>
              <w:t xml:space="preserve">and advanced Social work </w:t>
            </w:r>
            <w:r w:rsidRPr="00D6739E">
              <w:rPr>
                <w:rFonts w:cs="Tahoma"/>
              </w:rPr>
              <w:t>casework.</w:t>
            </w:r>
          </w:p>
        </w:tc>
        <w:tc>
          <w:tcPr>
            <w:tcW w:w="2693" w:type="dxa"/>
          </w:tcPr>
          <w:p w14:paraId="3452D3CC" w14:textId="0FCBBCE5" w:rsidR="55F9FC32" w:rsidRDefault="004E2C84" w:rsidP="55F9FC32">
            <w:pPr>
              <w:pStyle w:val="BodytextIslington"/>
              <w:rPr>
                <w:rFonts w:eastAsia="Tahoma" w:cs="Tahoma"/>
              </w:rPr>
            </w:pPr>
            <w:r>
              <w:rPr>
                <w:rFonts w:eastAsia="Tahoma" w:cs="Tahoma"/>
              </w:rPr>
              <w:t>Essential/Application</w:t>
            </w:r>
          </w:p>
        </w:tc>
      </w:tr>
      <w:tr w:rsidR="007A6B47" w14:paraId="0E23967D" w14:textId="77777777" w:rsidTr="55F9FC32">
        <w:trPr>
          <w:cantSplit/>
          <w:trHeight w:val="313"/>
        </w:trPr>
        <w:tc>
          <w:tcPr>
            <w:tcW w:w="846" w:type="dxa"/>
          </w:tcPr>
          <w:p w14:paraId="66FF8261" w14:textId="5B1CE25F" w:rsidR="007A6B47" w:rsidRDefault="007A6B47" w:rsidP="55F9FC32">
            <w:pPr>
              <w:pStyle w:val="BodytextIslington"/>
            </w:pPr>
            <w:r>
              <w:t xml:space="preserve">5. </w:t>
            </w:r>
            <w:r w:rsidR="00AA0DCE">
              <w:t xml:space="preserve">         </w:t>
            </w:r>
          </w:p>
        </w:tc>
        <w:tc>
          <w:tcPr>
            <w:tcW w:w="6667" w:type="dxa"/>
          </w:tcPr>
          <w:p w14:paraId="7339A8D7" w14:textId="1FCF553F" w:rsidR="007A6B47" w:rsidRDefault="00AA0DCE" w:rsidP="55F9FC32">
            <w:pPr>
              <w:pStyle w:val="BodytextIslington"/>
            </w:pPr>
            <w:r>
              <w:t>Evidence of significant experience</w:t>
            </w:r>
            <w:r w:rsidR="00631956">
              <w:t xml:space="preserve"> of multi-professional and interagency working and </w:t>
            </w:r>
            <w:r w:rsidR="00960AA1">
              <w:t>able to articulate the challenges and opportunities that integrated working brings</w:t>
            </w:r>
          </w:p>
        </w:tc>
        <w:tc>
          <w:tcPr>
            <w:tcW w:w="2693" w:type="dxa"/>
          </w:tcPr>
          <w:p w14:paraId="060F25A3" w14:textId="78E75F48" w:rsidR="007A6B47" w:rsidRDefault="00BB67DB" w:rsidP="55F9FC32">
            <w:pPr>
              <w:pStyle w:val="BodytextIslington"/>
              <w:rPr>
                <w:rFonts w:eastAsia="Tahoma" w:cs="Tahoma"/>
              </w:rPr>
            </w:pPr>
            <w:r>
              <w:rPr>
                <w:rFonts w:eastAsia="Tahoma" w:cs="Tahoma"/>
              </w:rPr>
              <w:t>Essential/Application and Interview</w:t>
            </w:r>
          </w:p>
        </w:tc>
      </w:tr>
      <w:tr w:rsidR="00BB67DB" w14:paraId="2E2AE624" w14:textId="77777777" w:rsidTr="55F9FC32">
        <w:trPr>
          <w:cantSplit/>
          <w:trHeight w:val="313"/>
        </w:trPr>
        <w:tc>
          <w:tcPr>
            <w:tcW w:w="846" w:type="dxa"/>
          </w:tcPr>
          <w:p w14:paraId="17311B6A" w14:textId="67FDC446" w:rsidR="00BB67DB" w:rsidRDefault="00BB67DB" w:rsidP="55F9FC32">
            <w:pPr>
              <w:pStyle w:val="BodytextIslington"/>
            </w:pPr>
            <w:r>
              <w:t xml:space="preserve">6. </w:t>
            </w:r>
          </w:p>
        </w:tc>
        <w:tc>
          <w:tcPr>
            <w:tcW w:w="6667" w:type="dxa"/>
          </w:tcPr>
          <w:p w14:paraId="51F57F6F" w14:textId="7E3A1B1A" w:rsidR="00BB67DB" w:rsidRDefault="005507A5" w:rsidP="55F9FC32">
            <w:pPr>
              <w:pStyle w:val="BodytextIslington"/>
            </w:pPr>
            <w:r>
              <w:t>Experience of advising senior managers, Members and Partners in relation to adult social care values and vision</w:t>
            </w:r>
            <w:r w:rsidR="00E81DC0">
              <w:t xml:space="preserve"> and social care best practice</w:t>
            </w:r>
          </w:p>
        </w:tc>
        <w:tc>
          <w:tcPr>
            <w:tcW w:w="2693" w:type="dxa"/>
          </w:tcPr>
          <w:p w14:paraId="52269B91" w14:textId="3EFD9500" w:rsidR="00BB67DB" w:rsidRDefault="00E81DC0" w:rsidP="55F9FC32">
            <w:pPr>
              <w:pStyle w:val="BodytextIslington"/>
              <w:rPr>
                <w:rFonts w:eastAsia="Tahoma" w:cs="Tahoma"/>
              </w:rPr>
            </w:pPr>
            <w:r>
              <w:rPr>
                <w:rFonts w:eastAsia="Tahoma" w:cs="Tahoma"/>
              </w:rPr>
              <w:t>Essential/Application and Interview</w:t>
            </w:r>
          </w:p>
        </w:tc>
      </w:tr>
      <w:tr w:rsidR="00E81DC0" w14:paraId="3BC662B3" w14:textId="77777777" w:rsidTr="55F9FC32">
        <w:trPr>
          <w:cantSplit/>
          <w:trHeight w:val="313"/>
        </w:trPr>
        <w:tc>
          <w:tcPr>
            <w:tcW w:w="846" w:type="dxa"/>
          </w:tcPr>
          <w:p w14:paraId="65266ED4" w14:textId="02793C6E" w:rsidR="00E81DC0" w:rsidRDefault="00E81DC0" w:rsidP="55F9FC32">
            <w:pPr>
              <w:pStyle w:val="BodytextIslington"/>
            </w:pPr>
            <w:r>
              <w:t xml:space="preserve">7. </w:t>
            </w:r>
          </w:p>
        </w:tc>
        <w:tc>
          <w:tcPr>
            <w:tcW w:w="6667" w:type="dxa"/>
          </w:tcPr>
          <w:p w14:paraId="0E76B527" w14:textId="2EE09D19" w:rsidR="00E81DC0" w:rsidRDefault="00E81DC0" w:rsidP="55F9FC32">
            <w:pPr>
              <w:pStyle w:val="BodytextIslington"/>
            </w:pPr>
            <w:r>
              <w:t>Experience of implementation of a practice framework or approach that has driven strength-based practice</w:t>
            </w:r>
          </w:p>
        </w:tc>
        <w:tc>
          <w:tcPr>
            <w:tcW w:w="2693" w:type="dxa"/>
          </w:tcPr>
          <w:p w14:paraId="7B104F7D" w14:textId="2B50D4D0" w:rsidR="00E81DC0" w:rsidRDefault="00E81DC0" w:rsidP="55F9FC32">
            <w:pPr>
              <w:pStyle w:val="BodytextIslington"/>
              <w:rPr>
                <w:rFonts w:eastAsia="Tahoma" w:cs="Tahoma"/>
              </w:rPr>
            </w:pPr>
            <w:r>
              <w:rPr>
                <w:rFonts w:eastAsia="Tahoma" w:cs="Tahoma"/>
              </w:rPr>
              <w:t>Essential/Application</w:t>
            </w:r>
          </w:p>
        </w:tc>
      </w:tr>
      <w:tr w:rsidR="00E81DC0" w14:paraId="3DF12124" w14:textId="77777777" w:rsidTr="55F9FC32">
        <w:trPr>
          <w:cantSplit/>
          <w:trHeight w:val="313"/>
        </w:trPr>
        <w:tc>
          <w:tcPr>
            <w:tcW w:w="846" w:type="dxa"/>
          </w:tcPr>
          <w:p w14:paraId="3E437FC6" w14:textId="23A097AB" w:rsidR="00E81DC0" w:rsidRDefault="00BE047B" w:rsidP="55F9FC32">
            <w:pPr>
              <w:pStyle w:val="BodytextIslington"/>
            </w:pPr>
            <w:r>
              <w:lastRenderedPageBreak/>
              <w:t xml:space="preserve">8. </w:t>
            </w:r>
          </w:p>
        </w:tc>
        <w:tc>
          <w:tcPr>
            <w:tcW w:w="6667" w:type="dxa"/>
          </w:tcPr>
          <w:p w14:paraId="3E89A59F" w14:textId="4F3A45D5" w:rsidR="00E81DC0" w:rsidRDefault="00BE047B" w:rsidP="55F9FC32">
            <w:pPr>
              <w:pStyle w:val="BodytextIslington"/>
            </w:pPr>
            <w:r w:rsidRPr="00BE047B">
              <w:rPr>
                <w:rFonts w:ascii="Tahoma" w:eastAsia="Times New Roman" w:hAnsi="Tahoma" w:cs="Times New Roman"/>
                <w:szCs w:val="20"/>
                <w:lang w:eastAsia="en-US"/>
              </w:rPr>
              <w:t>Significant experience of leading changes in a service delivery environment with responsibility for direction of a service involving the coordination and integration of a number of sub functions</w:t>
            </w:r>
          </w:p>
        </w:tc>
        <w:tc>
          <w:tcPr>
            <w:tcW w:w="2693" w:type="dxa"/>
          </w:tcPr>
          <w:p w14:paraId="41A3A4AC" w14:textId="287909BB" w:rsidR="00E81DC0" w:rsidRDefault="00E457C7" w:rsidP="55F9FC32">
            <w:pPr>
              <w:pStyle w:val="BodytextIslington"/>
              <w:rPr>
                <w:rFonts w:eastAsia="Tahoma" w:cs="Tahoma"/>
              </w:rPr>
            </w:pPr>
            <w:r>
              <w:rPr>
                <w:rFonts w:eastAsia="Tahoma" w:cs="Tahoma"/>
              </w:rPr>
              <w:t>Essential/Application</w:t>
            </w:r>
          </w:p>
        </w:tc>
      </w:tr>
      <w:tr w:rsidR="00E457C7" w14:paraId="11F641D5" w14:textId="77777777" w:rsidTr="55F9FC32">
        <w:trPr>
          <w:cantSplit/>
          <w:trHeight w:val="313"/>
        </w:trPr>
        <w:tc>
          <w:tcPr>
            <w:tcW w:w="846" w:type="dxa"/>
          </w:tcPr>
          <w:p w14:paraId="6B689596" w14:textId="44DABEE4" w:rsidR="00E457C7" w:rsidRDefault="00F87FBA" w:rsidP="55F9FC32">
            <w:pPr>
              <w:pStyle w:val="BodytextIslington"/>
            </w:pPr>
            <w:r>
              <w:t>9.</w:t>
            </w:r>
          </w:p>
        </w:tc>
        <w:tc>
          <w:tcPr>
            <w:tcW w:w="6667" w:type="dxa"/>
          </w:tcPr>
          <w:p w14:paraId="263F7A94" w14:textId="4A1626B8" w:rsidR="00E457C7" w:rsidRPr="00BE047B" w:rsidRDefault="00F87FBA" w:rsidP="55F9FC32">
            <w:pPr>
              <w:pStyle w:val="BodytextIslington"/>
              <w:rPr>
                <w:rFonts w:ascii="Tahoma" w:eastAsia="Times New Roman" w:hAnsi="Tahoma" w:cs="Times New Roman"/>
                <w:szCs w:val="20"/>
                <w:lang w:eastAsia="en-US"/>
              </w:rPr>
            </w:pPr>
            <w:r w:rsidRPr="00F87FBA">
              <w:rPr>
                <w:rFonts w:ascii="Tahoma" w:eastAsia="Times New Roman" w:hAnsi="Tahoma" w:cs="Tahoma"/>
                <w:szCs w:val="20"/>
                <w:lang w:eastAsia="en-US"/>
              </w:rPr>
              <w:t xml:space="preserve">Expert knowledge of relevant legislation and research, </w:t>
            </w:r>
            <w:r w:rsidRPr="00F87FBA">
              <w:rPr>
                <w:rFonts w:ascii="Tahoma" w:eastAsia="Times New Roman" w:hAnsi="Tahoma" w:cs="Times New Roman"/>
                <w:szCs w:val="20"/>
                <w:lang w:eastAsia="en-US"/>
              </w:rPr>
              <w:t xml:space="preserve">including safeguarding practice, the </w:t>
            </w:r>
            <w:r w:rsidRPr="00F87FBA">
              <w:rPr>
                <w:rFonts w:ascii="Tahoma" w:eastAsia="Times New Roman" w:hAnsi="Tahoma" w:cs="Tahoma"/>
                <w:szCs w:val="20"/>
                <w:lang w:eastAsia="en-US"/>
              </w:rPr>
              <w:t xml:space="preserve">Mental Capacity Act 2005, the </w:t>
            </w:r>
            <w:r w:rsidRPr="00F87FBA">
              <w:rPr>
                <w:rFonts w:ascii="Arial" w:eastAsia="Times New Roman" w:hAnsi="Arial" w:cs="Arial"/>
                <w:bCs/>
                <w:szCs w:val="20"/>
                <w:lang w:val="cy-GB" w:eastAsia="en-US"/>
              </w:rPr>
              <w:t>Liberty Protection Safeguards 2022</w:t>
            </w:r>
            <w:r w:rsidRPr="00F87FBA">
              <w:rPr>
                <w:rFonts w:ascii="Tahoma" w:eastAsia="Times New Roman" w:hAnsi="Tahoma" w:cs="Tahoma"/>
                <w:szCs w:val="20"/>
                <w:lang w:eastAsia="en-US"/>
              </w:rPr>
              <w:t>, and associated practice guidance, and ability to provide both strategic and casework guidance on these</w:t>
            </w:r>
          </w:p>
        </w:tc>
        <w:tc>
          <w:tcPr>
            <w:tcW w:w="2693" w:type="dxa"/>
          </w:tcPr>
          <w:p w14:paraId="6C4E4692" w14:textId="4BC4E841" w:rsidR="00E457C7" w:rsidRDefault="00841F41" w:rsidP="55F9FC32">
            <w:pPr>
              <w:pStyle w:val="BodytextIslington"/>
              <w:rPr>
                <w:rFonts w:eastAsia="Tahoma" w:cs="Tahoma"/>
              </w:rPr>
            </w:pPr>
            <w:r>
              <w:rPr>
                <w:rFonts w:eastAsia="Tahoma" w:cs="Tahoma"/>
              </w:rPr>
              <w:t>Essential/Interview</w:t>
            </w:r>
          </w:p>
        </w:tc>
      </w:tr>
      <w:tr w:rsidR="00004FF3" w14:paraId="47821CFA" w14:textId="77777777" w:rsidTr="55F9FC32">
        <w:trPr>
          <w:cantSplit/>
          <w:trHeight w:val="313"/>
        </w:trPr>
        <w:tc>
          <w:tcPr>
            <w:tcW w:w="846" w:type="dxa"/>
          </w:tcPr>
          <w:p w14:paraId="76B178D7" w14:textId="3F93F15A" w:rsidR="00004FF3" w:rsidRDefault="00004FF3" w:rsidP="55F9FC32">
            <w:pPr>
              <w:pStyle w:val="BodytextIslington"/>
            </w:pPr>
            <w:r>
              <w:t xml:space="preserve">10.       </w:t>
            </w:r>
          </w:p>
        </w:tc>
        <w:tc>
          <w:tcPr>
            <w:tcW w:w="6667" w:type="dxa"/>
          </w:tcPr>
          <w:p w14:paraId="1175B82F" w14:textId="57509FF5" w:rsidR="00004FF3" w:rsidRPr="00F87FBA" w:rsidRDefault="00004FF3" w:rsidP="55F9FC32">
            <w:pPr>
              <w:pStyle w:val="BodytextIslington"/>
              <w:rPr>
                <w:rFonts w:ascii="Tahoma" w:eastAsia="Times New Roman" w:hAnsi="Tahoma" w:cs="Tahoma"/>
                <w:szCs w:val="20"/>
                <w:lang w:eastAsia="en-US"/>
              </w:rPr>
            </w:pPr>
            <w:r w:rsidRPr="00004FF3">
              <w:rPr>
                <w:rFonts w:ascii="Tahoma" w:eastAsia="Times New Roman" w:hAnsi="Tahoma" w:cs="Tahoma"/>
                <w:szCs w:val="20"/>
                <w:lang w:eastAsia="en-US"/>
              </w:rPr>
              <w:t xml:space="preserve">Ability to undertake the responsibilities of the Designated Principal Social Worker, </w:t>
            </w:r>
            <w:r w:rsidRPr="00004FF3">
              <w:rPr>
                <w:rFonts w:ascii="Tahoma" w:eastAsia="Times New Roman" w:hAnsi="Tahoma" w:cs="Times New Roman"/>
                <w:szCs w:val="20"/>
                <w:lang w:eastAsia="en-US"/>
              </w:rPr>
              <w:t>providing skilled and experienced leadership and practice knowledge to social workers and social care practitioners, the organisation and its partners</w:t>
            </w:r>
            <w:r w:rsidRPr="00004FF3">
              <w:rPr>
                <w:rFonts w:ascii="Tahoma" w:eastAsia="Times New Roman" w:hAnsi="Tahoma" w:cs="Tahoma"/>
                <w:szCs w:val="20"/>
                <w:lang w:eastAsia="en-US"/>
              </w:rPr>
              <w:t>.</w:t>
            </w:r>
          </w:p>
        </w:tc>
        <w:tc>
          <w:tcPr>
            <w:tcW w:w="2693" w:type="dxa"/>
          </w:tcPr>
          <w:p w14:paraId="6C27A216" w14:textId="581C12CA" w:rsidR="00004FF3" w:rsidRDefault="00004FF3" w:rsidP="55F9FC32">
            <w:pPr>
              <w:pStyle w:val="BodytextIslington"/>
              <w:rPr>
                <w:rFonts w:eastAsia="Tahoma" w:cs="Tahoma"/>
              </w:rPr>
            </w:pPr>
            <w:r>
              <w:rPr>
                <w:rFonts w:eastAsia="Tahoma" w:cs="Tahoma"/>
              </w:rPr>
              <w:t>Essential/Interview</w:t>
            </w:r>
          </w:p>
        </w:tc>
      </w:tr>
      <w:tr w:rsidR="005B2DD3" w14:paraId="32F52D3F" w14:textId="77777777" w:rsidTr="55F9FC32">
        <w:trPr>
          <w:cantSplit/>
          <w:trHeight w:val="313"/>
        </w:trPr>
        <w:tc>
          <w:tcPr>
            <w:tcW w:w="846" w:type="dxa"/>
          </w:tcPr>
          <w:p w14:paraId="4C5197F1" w14:textId="2D080176" w:rsidR="005B2DD3" w:rsidRDefault="005B2DD3" w:rsidP="55F9FC32">
            <w:pPr>
              <w:pStyle w:val="BodytextIslington"/>
            </w:pPr>
            <w:r>
              <w:t xml:space="preserve">11.        </w:t>
            </w:r>
          </w:p>
        </w:tc>
        <w:tc>
          <w:tcPr>
            <w:tcW w:w="6667" w:type="dxa"/>
          </w:tcPr>
          <w:p w14:paraId="713EE86B" w14:textId="3EFB6462" w:rsidR="005B2DD3" w:rsidRPr="00004FF3" w:rsidRDefault="00B16DF7" w:rsidP="55F9FC32">
            <w:pPr>
              <w:pStyle w:val="BodytextIslington"/>
              <w:rPr>
                <w:rFonts w:ascii="Tahoma" w:eastAsia="Times New Roman" w:hAnsi="Tahoma" w:cs="Tahoma"/>
                <w:szCs w:val="20"/>
                <w:lang w:eastAsia="en-US"/>
              </w:rPr>
            </w:pPr>
            <w:r w:rsidRPr="00B16DF7">
              <w:rPr>
                <w:rFonts w:ascii="Tahoma" w:eastAsia="Tahoma" w:hAnsi="Tahoma" w:cs="Tahoma"/>
                <w:color w:val="000000"/>
                <w:lang w:eastAsia="en-US"/>
              </w:rPr>
              <w:t>Ability to lead on policy formulation and service plans, and to head up effective working parties or project groups</w:t>
            </w:r>
          </w:p>
        </w:tc>
        <w:tc>
          <w:tcPr>
            <w:tcW w:w="2693" w:type="dxa"/>
          </w:tcPr>
          <w:p w14:paraId="156731FB" w14:textId="44BA2027" w:rsidR="005B2DD3" w:rsidRDefault="00B16DF7" w:rsidP="55F9FC32">
            <w:pPr>
              <w:pStyle w:val="BodytextIslington"/>
              <w:rPr>
                <w:rFonts w:eastAsia="Tahoma" w:cs="Tahoma"/>
              </w:rPr>
            </w:pPr>
            <w:r>
              <w:rPr>
                <w:rFonts w:eastAsia="Tahoma" w:cs="Tahoma"/>
              </w:rPr>
              <w:t>Essential/Interview</w:t>
            </w:r>
          </w:p>
        </w:tc>
      </w:tr>
      <w:tr w:rsidR="00557CF7" w14:paraId="0EDB75CA" w14:textId="77777777" w:rsidTr="55F9FC32">
        <w:trPr>
          <w:cantSplit/>
          <w:trHeight w:val="313"/>
        </w:trPr>
        <w:tc>
          <w:tcPr>
            <w:tcW w:w="846" w:type="dxa"/>
          </w:tcPr>
          <w:p w14:paraId="46F5F77B" w14:textId="206D0529" w:rsidR="00557CF7" w:rsidRDefault="00A90ADC" w:rsidP="55F9FC32">
            <w:pPr>
              <w:pStyle w:val="BodytextIslington"/>
            </w:pPr>
            <w:r>
              <w:t xml:space="preserve">12.        </w:t>
            </w:r>
          </w:p>
        </w:tc>
        <w:tc>
          <w:tcPr>
            <w:tcW w:w="6667" w:type="dxa"/>
          </w:tcPr>
          <w:p w14:paraId="6524004C" w14:textId="086CF156" w:rsidR="00557CF7" w:rsidRPr="00B16DF7" w:rsidRDefault="00C8453D" w:rsidP="55F9FC32">
            <w:pPr>
              <w:pStyle w:val="BodytextIslington"/>
              <w:rPr>
                <w:rFonts w:ascii="Tahoma" w:eastAsia="Tahoma" w:hAnsi="Tahoma" w:cs="Tahoma"/>
                <w:color w:val="000000"/>
                <w:lang w:eastAsia="en-US"/>
              </w:rPr>
            </w:pPr>
            <w:r>
              <w:rPr>
                <w:rFonts w:ascii="Tahoma" w:eastAsia="Tahoma" w:hAnsi="Tahoma" w:cs="Tahoma"/>
                <w:color w:val="000000"/>
                <w:lang w:eastAsia="en-US"/>
              </w:rPr>
              <w:t>Skilled in</w:t>
            </w:r>
            <w:r w:rsidR="00A90ADC" w:rsidRPr="00A90ADC">
              <w:rPr>
                <w:rFonts w:ascii="Tahoma" w:eastAsia="Tahoma" w:hAnsi="Tahoma" w:cs="Tahoma"/>
                <w:color w:val="000000"/>
                <w:lang w:eastAsia="en-US"/>
              </w:rPr>
              <w:t xml:space="preserve"> investigat</w:t>
            </w:r>
            <w:r>
              <w:rPr>
                <w:rFonts w:ascii="Tahoma" w:eastAsia="Tahoma" w:hAnsi="Tahoma" w:cs="Tahoma"/>
                <w:color w:val="000000"/>
                <w:lang w:eastAsia="en-US"/>
              </w:rPr>
              <w:t>ing</w:t>
            </w:r>
            <w:r w:rsidR="00A90ADC" w:rsidRPr="00A90ADC">
              <w:rPr>
                <w:rFonts w:ascii="Tahoma" w:eastAsia="Tahoma" w:hAnsi="Tahoma" w:cs="Tahoma"/>
                <w:color w:val="000000"/>
                <w:lang w:eastAsia="en-US"/>
              </w:rPr>
              <w:t xml:space="preserve"> complaints</w:t>
            </w:r>
            <w:r w:rsidR="00A90ADC">
              <w:rPr>
                <w:rFonts w:ascii="Tahoma" w:eastAsia="Tahoma" w:hAnsi="Tahoma" w:cs="Tahoma"/>
                <w:color w:val="000000"/>
                <w:lang w:eastAsia="en-US"/>
              </w:rPr>
              <w:t>, coordinat</w:t>
            </w:r>
            <w:r>
              <w:rPr>
                <w:rFonts w:ascii="Tahoma" w:eastAsia="Tahoma" w:hAnsi="Tahoma" w:cs="Tahoma"/>
                <w:color w:val="000000"/>
                <w:lang w:eastAsia="en-US"/>
              </w:rPr>
              <w:t>ing</w:t>
            </w:r>
            <w:r w:rsidR="00A90ADC">
              <w:rPr>
                <w:rFonts w:ascii="Tahoma" w:eastAsia="Tahoma" w:hAnsi="Tahoma" w:cs="Tahoma"/>
                <w:color w:val="000000"/>
                <w:lang w:eastAsia="en-US"/>
              </w:rPr>
              <w:t xml:space="preserve"> </w:t>
            </w:r>
            <w:r w:rsidR="00937C1F">
              <w:rPr>
                <w:rFonts w:ascii="Tahoma" w:eastAsia="Tahoma" w:hAnsi="Tahoma" w:cs="Tahoma"/>
                <w:color w:val="000000"/>
                <w:lang w:eastAsia="en-US"/>
              </w:rPr>
              <w:t>responses as needed</w:t>
            </w:r>
            <w:r w:rsidR="00A90ADC" w:rsidRPr="00A90ADC">
              <w:rPr>
                <w:rFonts w:ascii="Tahoma" w:eastAsia="Tahoma" w:hAnsi="Tahoma" w:cs="Tahoma"/>
                <w:color w:val="000000"/>
                <w:lang w:eastAsia="en-US"/>
              </w:rPr>
              <w:t xml:space="preserve"> and undertak</w:t>
            </w:r>
            <w:r>
              <w:rPr>
                <w:rFonts w:ascii="Tahoma" w:eastAsia="Tahoma" w:hAnsi="Tahoma" w:cs="Tahoma"/>
                <w:color w:val="000000"/>
                <w:lang w:eastAsia="en-US"/>
              </w:rPr>
              <w:t>ing</w:t>
            </w:r>
            <w:r w:rsidR="00A90ADC" w:rsidRPr="00A90ADC">
              <w:rPr>
                <w:rFonts w:ascii="Tahoma" w:eastAsia="Tahoma" w:hAnsi="Tahoma" w:cs="Tahoma"/>
                <w:color w:val="000000"/>
                <w:lang w:eastAsia="en-US"/>
              </w:rPr>
              <w:t xml:space="preserve"> management reviews in line with statutory and departmental procedures</w:t>
            </w:r>
            <w:r w:rsidR="00937C1F">
              <w:rPr>
                <w:rFonts w:ascii="Tahoma" w:eastAsia="Tahoma" w:hAnsi="Tahoma" w:cs="Tahoma"/>
                <w:color w:val="000000"/>
                <w:lang w:eastAsia="en-US"/>
              </w:rPr>
              <w:t xml:space="preserve">, in line with responsibilities </w:t>
            </w:r>
            <w:r w:rsidR="00472931">
              <w:rPr>
                <w:rFonts w:ascii="Tahoma" w:eastAsia="Tahoma" w:hAnsi="Tahoma" w:cs="Tahoma"/>
                <w:color w:val="000000"/>
                <w:lang w:eastAsia="en-US"/>
              </w:rPr>
              <w:t>for q</w:t>
            </w:r>
            <w:r w:rsidR="00937C1F">
              <w:rPr>
                <w:rFonts w:ascii="Tahoma" w:eastAsia="Tahoma" w:hAnsi="Tahoma" w:cs="Tahoma"/>
                <w:color w:val="000000"/>
                <w:lang w:eastAsia="en-US"/>
              </w:rPr>
              <w:t xml:space="preserve">uality assurance </w:t>
            </w:r>
          </w:p>
        </w:tc>
        <w:tc>
          <w:tcPr>
            <w:tcW w:w="2693" w:type="dxa"/>
          </w:tcPr>
          <w:p w14:paraId="06837E07" w14:textId="77777777" w:rsidR="00557CF7" w:rsidRDefault="00557CF7" w:rsidP="55F9FC32">
            <w:pPr>
              <w:pStyle w:val="BodytextIslington"/>
              <w:rPr>
                <w:rFonts w:eastAsia="Tahoma" w:cs="Tahoma"/>
              </w:rPr>
            </w:pPr>
          </w:p>
          <w:p w14:paraId="312C62EA" w14:textId="5CEC64C3" w:rsidR="00C8453D" w:rsidRDefault="00C8453D" w:rsidP="55F9FC32">
            <w:pPr>
              <w:pStyle w:val="BodytextIslington"/>
              <w:rPr>
                <w:rFonts w:eastAsia="Tahoma" w:cs="Tahoma"/>
              </w:rPr>
            </w:pPr>
            <w:r>
              <w:rPr>
                <w:rFonts w:eastAsia="Tahoma" w:cs="Tahoma"/>
              </w:rPr>
              <w:t>Essential/Interview</w:t>
            </w:r>
          </w:p>
        </w:tc>
      </w:tr>
    </w:tbl>
    <w:p w14:paraId="01A46535" w14:textId="77777777"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7C2B" w14:textId="77777777" w:rsidR="007D2343" w:rsidRDefault="007D2343" w:rsidP="00687CE3">
      <w:r>
        <w:separator/>
      </w:r>
    </w:p>
  </w:endnote>
  <w:endnote w:type="continuationSeparator" w:id="0">
    <w:p w14:paraId="47A84729" w14:textId="77777777" w:rsidR="007D2343" w:rsidRDefault="007D2343" w:rsidP="00687CE3">
      <w:r>
        <w:continuationSeparator/>
      </w:r>
    </w:p>
  </w:endnote>
  <w:endnote w:type="continuationNotice" w:id="1">
    <w:p w14:paraId="3E16E2E5" w14:textId="77777777" w:rsidR="007D2343" w:rsidRDefault="007D23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00934"/>
      <w:docPartObj>
        <w:docPartGallery w:val="Page Numbers (Bottom of Page)"/>
        <w:docPartUnique/>
      </w:docPartObj>
    </w:sdtPr>
    <w:sdtEndPr>
      <w:rPr>
        <w:noProof/>
      </w:rPr>
    </w:sdtEndPr>
    <w:sdtContent>
      <w:p w14:paraId="3B43D1C8" w14:textId="25C9ED28" w:rsidR="009E7382" w:rsidRDefault="009E73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F09A" w14:textId="77777777" w:rsidR="007D2343" w:rsidRDefault="007D2343" w:rsidP="00687CE3">
      <w:r>
        <w:separator/>
      </w:r>
    </w:p>
  </w:footnote>
  <w:footnote w:type="continuationSeparator" w:id="0">
    <w:p w14:paraId="46C85DA5" w14:textId="77777777" w:rsidR="007D2343" w:rsidRDefault="007D2343" w:rsidP="00687CE3">
      <w:r>
        <w:continuationSeparator/>
      </w:r>
    </w:p>
  </w:footnote>
  <w:footnote w:type="continuationNotice" w:id="1">
    <w:p w14:paraId="6DC2C028" w14:textId="77777777" w:rsidR="007D2343" w:rsidRDefault="007D234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B1C20"/>
    <w:multiLevelType w:val="hybridMultilevel"/>
    <w:tmpl w:val="574A3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33C7D3C"/>
    <w:multiLevelType w:val="hybridMultilevel"/>
    <w:tmpl w:val="70F27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923F3"/>
    <w:multiLevelType w:val="hybridMultilevel"/>
    <w:tmpl w:val="40C2B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801DA5"/>
    <w:multiLevelType w:val="hybridMultilevel"/>
    <w:tmpl w:val="166464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9"/>
  </w:num>
  <w:num w:numId="2" w16cid:durableId="1231111515">
    <w:abstractNumId w:val="14"/>
  </w:num>
  <w:num w:numId="3" w16cid:durableId="504319406">
    <w:abstractNumId w:val="10"/>
  </w:num>
  <w:num w:numId="4" w16cid:durableId="529805229">
    <w:abstractNumId w:val="16"/>
  </w:num>
  <w:num w:numId="5" w16cid:durableId="691807524">
    <w:abstractNumId w:val="18"/>
  </w:num>
  <w:num w:numId="6" w16cid:durableId="1139028826">
    <w:abstractNumId w:val="21"/>
  </w:num>
  <w:num w:numId="7" w16cid:durableId="101920931">
    <w:abstractNumId w:val="22"/>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20"/>
  </w:num>
  <w:num w:numId="20" w16cid:durableId="1715471116">
    <w:abstractNumId w:val="12"/>
  </w:num>
  <w:num w:numId="21" w16cid:durableId="196089574">
    <w:abstractNumId w:val="13"/>
  </w:num>
  <w:num w:numId="22" w16cid:durableId="1381905106">
    <w:abstractNumId w:val="17"/>
  </w:num>
  <w:num w:numId="23" w16cid:durableId="1502964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4FF3"/>
    <w:rsid w:val="000234F9"/>
    <w:rsid w:val="000337B7"/>
    <w:rsid w:val="000418DE"/>
    <w:rsid w:val="00041EA5"/>
    <w:rsid w:val="000450D8"/>
    <w:rsid w:val="00045EFC"/>
    <w:rsid w:val="00052EED"/>
    <w:rsid w:val="0006549B"/>
    <w:rsid w:val="00066517"/>
    <w:rsid w:val="00066A69"/>
    <w:rsid w:val="000720F5"/>
    <w:rsid w:val="00090CFD"/>
    <w:rsid w:val="0009430C"/>
    <w:rsid w:val="000B237C"/>
    <w:rsid w:val="000B3500"/>
    <w:rsid w:val="000B437B"/>
    <w:rsid w:val="000C75B5"/>
    <w:rsid w:val="000D5E09"/>
    <w:rsid w:val="000D6469"/>
    <w:rsid w:val="000E1913"/>
    <w:rsid w:val="000F1AFB"/>
    <w:rsid w:val="000F3C1B"/>
    <w:rsid w:val="00100B0F"/>
    <w:rsid w:val="00106A43"/>
    <w:rsid w:val="00107F54"/>
    <w:rsid w:val="00110A58"/>
    <w:rsid w:val="00127997"/>
    <w:rsid w:val="00131626"/>
    <w:rsid w:val="00137BB5"/>
    <w:rsid w:val="00141359"/>
    <w:rsid w:val="00142819"/>
    <w:rsid w:val="00151F28"/>
    <w:rsid w:val="00160ABF"/>
    <w:rsid w:val="001637E3"/>
    <w:rsid w:val="00164CBB"/>
    <w:rsid w:val="00165EED"/>
    <w:rsid w:val="001716DA"/>
    <w:rsid w:val="00175B58"/>
    <w:rsid w:val="001761C0"/>
    <w:rsid w:val="00192BF5"/>
    <w:rsid w:val="001A038B"/>
    <w:rsid w:val="001B5426"/>
    <w:rsid w:val="001C3486"/>
    <w:rsid w:val="001C6509"/>
    <w:rsid w:val="001C753D"/>
    <w:rsid w:val="001D0133"/>
    <w:rsid w:val="001D6A77"/>
    <w:rsid w:val="001E2A4F"/>
    <w:rsid w:val="001F0BD1"/>
    <w:rsid w:val="001F128E"/>
    <w:rsid w:val="001F6247"/>
    <w:rsid w:val="001F659F"/>
    <w:rsid w:val="001F786D"/>
    <w:rsid w:val="00202A08"/>
    <w:rsid w:val="00207C7B"/>
    <w:rsid w:val="0021002B"/>
    <w:rsid w:val="00210F2E"/>
    <w:rsid w:val="00222F55"/>
    <w:rsid w:val="002454FF"/>
    <w:rsid w:val="00250F02"/>
    <w:rsid w:val="00251B75"/>
    <w:rsid w:val="00262EAC"/>
    <w:rsid w:val="0026661D"/>
    <w:rsid w:val="00277291"/>
    <w:rsid w:val="002856D7"/>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50B0C"/>
    <w:rsid w:val="00351692"/>
    <w:rsid w:val="0035733F"/>
    <w:rsid w:val="00360032"/>
    <w:rsid w:val="00365AED"/>
    <w:rsid w:val="003700B0"/>
    <w:rsid w:val="00371CD0"/>
    <w:rsid w:val="00373635"/>
    <w:rsid w:val="003813A1"/>
    <w:rsid w:val="003831AD"/>
    <w:rsid w:val="00393BF7"/>
    <w:rsid w:val="003C0C2E"/>
    <w:rsid w:val="003C2BC2"/>
    <w:rsid w:val="003C4A28"/>
    <w:rsid w:val="003D7959"/>
    <w:rsid w:val="003E1897"/>
    <w:rsid w:val="003E3019"/>
    <w:rsid w:val="003E5B9F"/>
    <w:rsid w:val="003E6BBB"/>
    <w:rsid w:val="003F12F9"/>
    <w:rsid w:val="003F51EE"/>
    <w:rsid w:val="004008AB"/>
    <w:rsid w:val="004032CC"/>
    <w:rsid w:val="004036E8"/>
    <w:rsid w:val="00406BE9"/>
    <w:rsid w:val="00406F6E"/>
    <w:rsid w:val="0041331A"/>
    <w:rsid w:val="004175BD"/>
    <w:rsid w:val="00417C03"/>
    <w:rsid w:val="0042337A"/>
    <w:rsid w:val="00437AF9"/>
    <w:rsid w:val="00437BA5"/>
    <w:rsid w:val="00437C90"/>
    <w:rsid w:val="0044179B"/>
    <w:rsid w:val="004449A4"/>
    <w:rsid w:val="00446CD2"/>
    <w:rsid w:val="00450E79"/>
    <w:rsid w:val="00453F25"/>
    <w:rsid w:val="004562D1"/>
    <w:rsid w:val="00456BAE"/>
    <w:rsid w:val="00460806"/>
    <w:rsid w:val="004621EA"/>
    <w:rsid w:val="0046290A"/>
    <w:rsid w:val="00464E42"/>
    <w:rsid w:val="00472931"/>
    <w:rsid w:val="004827A3"/>
    <w:rsid w:val="00484A2E"/>
    <w:rsid w:val="00491F22"/>
    <w:rsid w:val="00492856"/>
    <w:rsid w:val="00492D7C"/>
    <w:rsid w:val="00494A44"/>
    <w:rsid w:val="00495559"/>
    <w:rsid w:val="004A12BC"/>
    <w:rsid w:val="004C3409"/>
    <w:rsid w:val="004C42C7"/>
    <w:rsid w:val="004C4868"/>
    <w:rsid w:val="004D4F28"/>
    <w:rsid w:val="004E2C84"/>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49D0"/>
    <w:rsid w:val="00545E54"/>
    <w:rsid w:val="00545E9E"/>
    <w:rsid w:val="00547803"/>
    <w:rsid w:val="005507A5"/>
    <w:rsid w:val="00551889"/>
    <w:rsid w:val="00553079"/>
    <w:rsid w:val="00557CF7"/>
    <w:rsid w:val="00561A06"/>
    <w:rsid w:val="00565DE7"/>
    <w:rsid w:val="00566BA4"/>
    <w:rsid w:val="00587991"/>
    <w:rsid w:val="005A2782"/>
    <w:rsid w:val="005B2DD3"/>
    <w:rsid w:val="005B35D2"/>
    <w:rsid w:val="005B7001"/>
    <w:rsid w:val="005C14EC"/>
    <w:rsid w:val="005C2727"/>
    <w:rsid w:val="005C45EA"/>
    <w:rsid w:val="005D0E6F"/>
    <w:rsid w:val="005D4244"/>
    <w:rsid w:val="005E42BD"/>
    <w:rsid w:val="005E45A5"/>
    <w:rsid w:val="005F0A9B"/>
    <w:rsid w:val="005F344F"/>
    <w:rsid w:val="005F6198"/>
    <w:rsid w:val="005F77C5"/>
    <w:rsid w:val="005F7CF8"/>
    <w:rsid w:val="00600411"/>
    <w:rsid w:val="0060469A"/>
    <w:rsid w:val="00604EAB"/>
    <w:rsid w:val="00607482"/>
    <w:rsid w:val="00610C9B"/>
    <w:rsid w:val="0061135D"/>
    <w:rsid w:val="0061280F"/>
    <w:rsid w:val="006203B3"/>
    <w:rsid w:val="0062193A"/>
    <w:rsid w:val="0062365A"/>
    <w:rsid w:val="00626ADF"/>
    <w:rsid w:val="00631956"/>
    <w:rsid w:val="006351C4"/>
    <w:rsid w:val="00636296"/>
    <w:rsid w:val="006378C9"/>
    <w:rsid w:val="006405AA"/>
    <w:rsid w:val="00644C97"/>
    <w:rsid w:val="00646024"/>
    <w:rsid w:val="00651C52"/>
    <w:rsid w:val="00654A86"/>
    <w:rsid w:val="0067251B"/>
    <w:rsid w:val="006808AE"/>
    <w:rsid w:val="00687CE3"/>
    <w:rsid w:val="006903DF"/>
    <w:rsid w:val="0069329B"/>
    <w:rsid w:val="00693A52"/>
    <w:rsid w:val="006A0461"/>
    <w:rsid w:val="006B1ED0"/>
    <w:rsid w:val="006B6CFE"/>
    <w:rsid w:val="006B6E28"/>
    <w:rsid w:val="006C7AE0"/>
    <w:rsid w:val="006D02AD"/>
    <w:rsid w:val="006D47C1"/>
    <w:rsid w:val="006F0725"/>
    <w:rsid w:val="006F1367"/>
    <w:rsid w:val="006F26F8"/>
    <w:rsid w:val="006F3217"/>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A485D"/>
    <w:rsid w:val="007A6B47"/>
    <w:rsid w:val="007D2343"/>
    <w:rsid w:val="007D3DA7"/>
    <w:rsid w:val="007D4775"/>
    <w:rsid w:val="007D7500"/>
    <w:rsid w:val="007E1F47"/>
    <w:rsid w:val="007E3174"/>
    <w:rsid w:val="007E5DA9"/>
    <w:rsid w:val="007F660A"/>
    <w:rsid w:val="007F77C1"/>
    <w:rsid w:val="00800F4E"/>
    <w:rsid w:val="008027E3"/>
    <w:rsid w:val="008050A3"/>
    <w:rsid w:val="00806B87"/>
    <w:rsid w:val="00811777"/>
    <w:rsid w:val="0081572A"/>
    <w:rsid w:val="00820176"/>
    <w:rsid w:val="0082316E"/>
    <w:rsid w:val="00825832"/>
    <w:rsid w:val="00826473"/>
    <w:rsid w:val="00832A0F"/>
    <w:rsid w:val="00841F41"/>
    <w:rsid w:val="00843870"/>
    <w:rsid w:val="00853562"/>
    <w:rsid w:val="0086048D"/>
    <w:rsid w:val="0086132A"/>
    <w:rsid w:val="008672D1"/>
    <w:rsid w:val="00872860"/>
    <w:rsid w:val="00876CFF"/>
    <w:rsid w:val="008841FF"/>
    <w:rsid w:val="008867C0"/>
    <w:rsid w:val="008A3372"/>
    <w:rsid w:val="008A50B0"/>
    <w:rsid w:val="008C0B04"/>
    <w:rsid w:val="008C56ED"/>
    <w:rsid w:val="008D18B1"/>
    <w:rsid w:val="008D276B"/>
    <w:rsid w:val="008E072A"/>
    <w:rsid w:val="008E50CC"/>
    <w:rsid w:val="008F5B64"/>
    <w:rsid w:val="00900F38"/>
    <w:rsid w:val="0091126D"/>
    <w:rsid w:val="0092438E"/>
    <w:rsid w:val="00935384"/>
    <w:rsid w:val="00937769"/>
    <w:rsid w:val="00937C1F"/>
    <w:rsid w:val="009464EF"/>
    <w:rsid w:val="00950039"/>
    <w:rsid w:val="00954F4C"/>
    <w:rsid w:val="00960AA1"/>
    <w:rsid w:val="00960D3A"/>
    <w:rsid w:val="00965804"/>
    <w:rsid w:val="00966211"/>
    <w:rsid w:val="009711FF"/>
    <w:rsid w:val="00980486"/>
    <w:rsid w:val="0098257B"/>
    <w:rsid w:val="00987A80"/>
    <w:rsid w:val="0099227D"/>
    <w:rsid w:val="009B05BE"/>
    <w:rsid w:val="009B1122"/>
    <w:rsid w:val="009B1D2F"/>
    <w:rsid w:val="009B6F42"/>
    <w:rsid w:val="009C17D5"/>
    <w:rsid w:val="009C365E"/>
    <w:rsid w:val="009C74BB"/>
    <w:rsid w:val="009C7779"/>
    <w:rsid w:val="009D2DB7"/>
    <w:rsid w:val="009E2E6C"/>
    <w:rsid w:val="009E3CA3"/>
    <w:rsid w:val="009E7382"/>
    <w:rsid w:val="009F6BDF"/>
    <w:rsid w:val="00A033E9"/>
    <w:rsid w:val="00A059B2"/>
    <w:rsid w:val="00A05F87"/>
    <w:rsid w:val="00A11FAF"/>
    <w:rsid w:val="00A132F9"/>
    <w:rsid w:val="00A15C5C"/>
    <w:rsid w:val="00A2616B"/>
    <w:rsid w:val="00A26859"/>
    <w:rsid w:val="00A26A84"/>
    <w:rsid w:val="00A3545E"/>
    <w:rsid w:val="00A37450"/>
    <w:rsid w:val="00A37F77"/>
    <w:rsid w:val="00A42593"/>
    <w:rsid w:val="00A461B5"/>
    <w:rsid w:val="00A47605"/>
    <w:rsid w:val="00A47BC6"/>
    <w:rsid w:val="00A52F91"/>
    <w:rsid w:val="00A5353F"/>
    <w:rsid w:val="00A542B4"/>
    <w:rsid w:val="00A61BB1"/>
    <w:rsid w:val="00A70145"/>
    <w:rsid w:val="00A725AA"/>
    <w:rsid w:val="00A74A2D"/>
    <w:rsid w:val="00A758BC"/>
    <w:rsid w:val="00A83EB1"/>
    <w:rsid w:val="00A855F7"/>
    <w:rsid w:val="00A86BAA"/>
    <w:rsid w:val="00A90ADC"/>
    <w:rsid w:val="00AA0DCE"/>
    <w:rsid w:val="00AB719C"/>
    <w:rsid w:val="00AD2728"/>
    <w:rsid w:val="00AD6E1F"/>
    <w:rsid w:val="00AD7986"/>
    <w:rsid w:val="00AD7B26"/>
    <w:rsid w:val="00AE6527"/>
    <w:rsid w:val="00AF1E6A"/>
    <w:rsid w:val="00AF22EE"/>
    <w:rsid w:val="00AF73B4"/>
    <w:rsid w:val="00B01A0D"/>
    <w:rsid w:val="00B01D6E"/>
    <w:rsid w:val="00B05AC9"/>
    <w:rsid w:val="00B076D7"/>
    <w:rsid w:val="00B10FB6"/>
    <w:rsid w:val="00B16DF7"/>
    <w:rsid w:val="00B24101"/>
    <w:rsid w:val="00B3371B"/>
    <w:rsid w:val="00B36158"/>
    <w:rsid w:val="00B51151"/>
    <w:rsid w:val="00B60FF4"/>
    <w:rsid w:val="00B8245B"/>
    <w:rsid w:val="00B83EB0"/>
    <w:rsid w:val="00B85CFF"/>
    <w:rsid w:val="00BA2D69"/>
    <w:rsid w:val="00BB589C"/>
    <w:rsid w:val="00BB67DB"/>
    <w:rsid w:val="00BB7302"/>
    <w:rsid w:val="00BD2A9C"/>
    <w:rsid w:val="00BD40CA"/>
    <w:rsid w:val="00BE047B"/>
    <w:rsid w:val="00BF0FCF"/>
    <w:rsid w:val="00C02956"/>
    <w:rsid w:val="00C049B8"/>
    <w:rsid w:val="00C07132"/>
    <w:rsid w:val="00C17E08"/>
    <w:rsid w:val="00C21F73"/>
    <w:rsid w:val="00C256AF"/>
    <w:rsid w:val="00C33ED8"/>
    <w:rsid w:val="00C41DB4"/>
    <w:rsid w:val="00C42F09"/>
    <w:rsid w:val="00C443AF"/>
    <w:rsid w:val="00C57622"/>
    <w:rsid w:val="00C6594F"/>
    <w:rsid w:val="00C66A40"/>
    <w:rsid w:val="00C7402D"/>
    <w:rsid w:val="00C80CD1"/>
    <w:rsid w:val="00C8453D"/>
    <w:rsid w:val="00C95207"/>
    <w:rsid w:val="00CA144B"/>
    <w:rsid w:val="00CA7B26"/>
    <w:rsid w:val="00CB1584"/>
    <w:rsid w:val="00CC3F08"/>
    <w:rsid w:val="00CD1418"/>
    <w:rsid w:val="00CD1A40"/>
    <w:rsid w:val="00CD3AE8"/>
    <w:rsid w:val="00CE2F9E"/>
    <w:rsid w:val="00CF312E"/>
    <w:rsid w:val="00CF3ECA"/>
    <w:rsid w:val="00D22E3D"/>
    <w:rsid w:val="00D275C2"/>
    <w:rsid w:val="00D3219D"/>
    <w:rsid w:val="00D4190E"/>
    <w:rsid w:val="00D45FAC"/>
    <w:rsid w:val="00D60028"/>
    <w:rsid w:val="00D62E59"/>
    <w:rsid w:val="00D761AD"/>
    <w:rsid w:val="00D80BCB"/>
    <w:rsid w:val="00D81C4E"/>
    <w:rsid w:val="00D91B48"/>
    <w:rsid w:val="00D93921"/>
    <w:rsid w:val="00D97F28"/>
    <w:rsid w:val="00DA4A7D"/>
    <w:rsid w:val="00DB1924"/>
    <w:rsid w:val="00DB36CA"/>
    <w:rsid w:val="00DB54A0"/>
    <w:rsid w:val="00DC2A07"/>
    <w:rsid w:val="00DD10FC"/>
    <w:rsid w:val="00DD2BD1"/>
    <w:rsid w:val="00DD3968"/>
    <w:rsid w:val="00DD5BAC"/>
    <w:rsid w:val="00DD7B4F"/>
    <w:rsid w:val="00DE5749"/>
    <w:rsid w:val="00E12712"/>
    <w:rsid w:val="00E16AAF"/>
    <w:rsid w:val="00E176DB"/>
    <w:rsid w:val="00E17950"/>
    <w:rsid w:val="00E217DC"/>
    <w:rsid w:val="00E22946"/>
    <w:rsid w:val="00E35A99"/>
    <w:rsid w:val="00E3624C"/>
    <w:rsid w:val="00E457C7"/>
    <w:rsid w:val="00E51E79"/>
    <w:rsid w:val="00E52824"/>
    <w:rsid w:val="00E55DFE"/>
    <w:rsid w:val="00E573D2"/>
    <w:rsid w:val="00E717A8"/>
    <w:rsid w:val="00E72836"/>
    <w:rsid w:val="00E81DC0"/>
    <w:rsid w:val="00E93C26"/>
    <w:rsid w:val="00E973FA"/>
    <w:rsid w:val="00EA086A"/>
    <w:rsid w:val="00ED5A19"/>
    <w:rsid w:val="00EE6F6D"/>
    <w:rsid w:val="00EF1315"/>
    <w:rsid w:val="00EF3333"/>
    <w:rsid w:val="00F00111"/>
    <w:rsid w:val="00F006F1"/>
    <w:rsid w:val="00F01D66"/>
    <w:rsid w:val="00F06413"/>
    <w:rsid w:val="00F06A40"/>
    <w:rsid w:val="00F20132"/>
    <w:rsid w:val="00F21A7D"/>
    <w:rsid w:val="00F328EE"/>
    <w:rsid w:val="00F37B0D"/>
    <w:rsid w:val="00F40214"/>
    <w:rsid w:val="00F43CAF"/>
    <w:rsid w:val="00F556B6"/>
    <w:rsid w:val="00F607E3"/>
    <w:rsid w:val="00F710DC"/>
    <w:rsid w:val="00F73847"/>
    <w:rsid w:val="00F7758A"/>
    <w:rsid w:val="00F81105"/>
    <w:rsid w:val="00F815CE"/>
    <w:rsid w:val="00F87FBA"/>
    <w:rsid w:val="00F9133D"/>
    <w:rsid w:val="00F93953"/>
    <w:rsid w:val="00F9684A"/>
    <w:rsid w:val="00F96B89"/>
    <w:rsid w:val="00F97746"/>
    <w:rsid w:val="00FB1F7C"/>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0611BB"/>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234300D7-B9C5-4C42-B7A9-300589C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5</Pages>
  <Words>1603</Words>
  <Characters>9043</Characters>
  <Application>Microsoft Office Word</Application>
  <DocSecurity>0</DocSecurity>
  <Lines>205</Lines>
  <Paragraphs>125</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Lara Omotayo</cp:lastModifiedBy>
  <cp:revision>1</cp:revision>
  <dcterms:created xsi:type="dcterms:W3CDTF">2026-01-14T12:08:00Z</dcterms:created>
  <dcterms:modified xsi:type="dcterms:W3CDTF">2026-01-20T17:50:00Z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