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94361" w14:textId="77777777" w:rsidR="004A38AD" w:rsidRPr="005F501A" w:rsidRDefault="004A38AD" w:rsidP="004A38AD">
      <w:pPr>
        <w:pStyle w:val="Heading1"/>
      </w:pPr>
      <w:r w:rsidRPr="005F501A">
        <w:t>Job description</w:t>
      </w:r>
    </w:p>
    <w:p w14:paraId="2A6A8EFF" w14:textId="617A5696" w:rsidR="004A38AD" w:rsidRDefault="004A38AD" w:rsidP="004A38AD">
      <w:r>
        <w:t xml:space="preserve">Post title: </w:t>
      </w:r>
      <w:r w:rsidR="00B37C41">
        <w:t>Engagement Coordinator</w:t>
      </w:r>
    </w:p>
    <w:p w14:paraId="54FC8D4D" w14:textId="5AFA59E3" w:rsidR="004A38AD" w:rsidRDefault="004A38AD" w:rsidP="004A38AD">
      <w:r>
        <w:t>Service area: Heritage</w:t>
      </w:r>
    </w:p>
    <w:p w14:paraId="77C59371" w14:textId="550560C0" w:rsidR="004A38AD" w:rsidRDefault="004A38AD" w:rsidP="004A38AD">
      <w:r>
        <w:t>Grade: SO1</w:t>
      </w:r>
      <w:r w:rsidR="007478C7">
        <w:t xml:space="preserve"> £37,575 - £38,769 (3 Days a Week pro-rata)</w:t>
      </w:r>
    </w:p>
    <w:p w14:paraId="71B65966" w14:textId="4ACA445F" w:rsidR="004A38AD" w:rsidRDefault="004A38AD" w:rsidP="004A38AD">
      <w:r>
        <w:t>Reports to: Heritage</w:t>
      </w:r>
      <w:r w:rsidR="008807F3">
        <w:t xml:space="preserve"> Project</w:t>
      </w:r>
      <w:r>
        <w:t xml:space="preserve"> Manager</w:t>
      </w:r>
    </w:p>
    <w:p w14:paraId="7B9087ED" w14:textId="77777777" w:rsidR="004A38AD" w:rsidRDefault="004A38AD" w:rsidP="004A38AD">
      <w:r>
        <w:t>Your team: Heritage</w:t>
      </w:r>
    </w:p>
    <w:p w14:paraId="72BB8242" w14:textId="77777777" w:rsidR="004A38AD" w:rsidRDefault="004A38AD" w:rsidP="004A38AD">
      <w:r>
        <w:t>Number of supervisees: contractors and volunteers</w:t>
      </w:r>
    </w:p>
    <w:p w14:paraId="1E812539" w14:textId="77777777" w:rsidR="004A38AD" w:rsidRPr="005F501A" w:rsidRDefault="004A38AD" w:rsidP="004A38AD">
      <w:pPr>
        <w:pStyle w:val="Heading2"/>
      </w:pPr>
      <w:r w:rsidRPr="005F501A">
        <w:t>Our ambition</w:t>
      </w:r>
    </w:p>
    <w:p w14:paraId="5B7DD04D" w14:textId="77777777" w:rsidR="004A38AD" w:rsidRPr="00946D80" w:rsidRDefault="004A38AD" w:rsidP="004A38AD">
      <w:pPr>
        <w:spacing w:after="120"/>
        <w:jc w:val="both"/>
        <w:rPr>
          <w:rFonts w:eastAsia="Calibri" w:cs="Tahoma"/>
          <w:szCs w:val="22"/>
        </w:rPr>
      </w:pPr>
      <w:r w:rsidRPr="00946D80">
        <w:rPr>
          <w:rFonts w:eastAsia="Calibri" w:cs="Tahoma"/>
          <w:szCs w:val="22"/>
        </w:rPr>
        <w:t>We're determined to make Islington fairer. To create a place where everyone, whatever their background, has the opportunity to reach their potential and enjoy a good quality of life.</w:t>
      </w:r>
    </w:p>
    <w:p w14:paraId="04ACF697" w14:textId="77777777" w:rsidR="004A38AD" w:rsidRPr="00946D80" w:rsidRDefault="004A38AD" w:rsidP="004A38AD">
      <w:pPr>
        <w:spacing w:after="120"/>
        <w:jc w:val="both"/>
        <w:rPr>
          <w:rFonts w:eastAsia="Calibri" w:cs="Tahoma"/>
          <w:szCs w:val="22"/>
        </w:rPr>
      </w:pPr>
      <w:r w:rsidRPr="00946D80">
        <w:rPr>
          <w:rFonts w:eastAsia="Calibri" w:cs="Tahoma"/>
          <w:szCs w:val="22"/>
        </w:rPr>
        <w:t xml:space="preserve">We also have an ambitious goal – </w:t>
      </w:r>
      <w:r w:rsidRPr="00946D80">
        <w:rPr>
          <w:rFonts w:eastAsia="Calibri" w:cs="Tahoma"/>
          <w:bCs/>
          <w:szCs w:val="22"/>
        </w:rPr>
        <w:t>to be the best council in the country</w:t>
      </w:r>
      <w:r w:rsidRPr="00946D80">
        <w:rPr>
          <w:rFonts w:eastAsia="Calibri" w:cs="Tahoma"/>
          <w:b/>
          <w:bCs/>
          <w:szCs w:val="22"/>
        </w:rPr>
        <w:t xml:space="preserve"> </w:t>
      </w:r>
      <w:r w:rsidRPr="00946D80">
        <w:rPr>
          <w:rFonts w:eastAsia="Calibri" w:cs="Tahoma"/>
          <w:szCs w:val="22"/>
        </w:rPr>
        <w:t xml:space="preserve">– with every employee clear about the part they play and inspired, focused and supported to give their very best. </w:t>
      </w:r>
    </w:p>
    <w:p w14:paraId="7A7C9F72" w14:textId="77777777" w:rsidR="004A38AD" w:rsidRDefault="004A38AD" w:rsidP="004A38AD">
      <w:pPr>
        <w:spacing w:after="120"/>
        <w:rPr>
          <w:rFonts w:eastAsia="Calibri" w:cs="Tahoma"/>
          <w:szCs w:val="22"/>
        </w:rPr>
      </w:pPr>
      <w:r w:rsidRPr="00946D80">
        <w:rPr>
          <w:rFonts w:eastAsia="Calibri" w:cs="Tahoma"/>
          <w:szCs w:val="22"/>
        </w:rPr>
        <w:t>We want to build an organisation where employees feel valued, inspired and empowered to help us achieve our goals and provide the best services possible to our residents.</w:t>
      </w:r>
    </w:p>
    <w:p w14:paraId="19FDD925" w14:textId="77777777" w:rsidR="004A38AD" w:rsidRDefault="004A38AD" w:rsidP="004A38AD">
      <w:pPr>
        <w:pStyle w:val="Heading2"/>
        <w:rPr>
          <w:rFonts w:eastAsia="Calibri"/>
        </w:rPr>
      </w:pPr>
      <w:r>
        <w:rPr>
          <w:rFonts w:eastAsia="Calibri"/>
        </w:rPr>
        <w:t>Our values and behaviours</w:t>
      </w:r>
    </w:p>
    <w:p w14:paraId="3A801651" w14:textId="77777777" w:rsidR="004A38AD" w:rsidRDefault="004A38AD" w:rsidP="004A38AD">
      <w:pPr>
        <w:spacing w:after="120"/>
      </w:pPr>
      <w:r>
        <w:t>‘Be Islington’ is about setting a clear challenge about what it means to be an Islington employee and sets the standard for every new recruit.</w:t>
      </w:r>
    </w:p>
    <w:p w14:paraId="5EE4EBE7" w14:textId="77777777" w:rsidR="004A38AD" w:rsidRDefault="004A38AD" w:rsidP="004A38AD">
      <w:pPr>
        <w:spacing w:after="120"/>
      </w:pPr>
      <w:r>
        <w:t>We ask our employees to ‘Be Islington’ – playing their part in working together for a fairer borough and to always be collaborative, be ambitious, be resourceful, and be empowering (‘CARE’).</w:t>
      </w:r>
    </w:p>
    <w:p w14:paraId="0F3AEBE4" w14:textId="77777777" w:rsidR="004A38AD" w:rsidRPr="005F501A" w:rsidRDefault="004A38AD" w:rsidP="004A38AD">
      <w:pPr>
        <w:pStyle w:val="Heading2"/>
      </w:pPr>
      <w:r w:rsidRPr="005F501A">
        <w:t xml:space="preserve">Our commitment to challenging inequality </w:t>
      </w:r>
    </w:p>
    <w:p w14:paraId="62783DAD" w14:textId="77777777" w:rsidR="004A38AD" w:rsidRPr="008056C5" w:rsidRDefault="004A38AD" w:rsidP="004A38AD">
      <w:pPr>
        <w:spacing w:after="120"/>
        <w:jc w:val="both"/>
        <w:rPr>
          <w:rFonts w:cs="Tahoma"/>
        </w:rPr>
      </w:pPr>
      <w:r w:rsidRPr="60221856">
        <w:rPr>
          <w:rFonts w:cs="Tahoma"/>
        </w:rPr>
        <w:t xml:space="preserve">We are committed to tackling inequality, racism and injustice and creating a fairer borough for all. In order to do this, we need to set the example by being a fair employer and creating a workplace environment, which is free from discrimination, racism and inequality. Our approach needs to be proactive, consistently learning to create a fairer workplace and foster a culture, which empowers all staff to challenge inequality. </w:t>
      </w:r>
    </w:p>
    <w:p w14:paraId="39E30A5D" w14:textId="77777777" w:rsidR="004A38AD" w:rsidRPr="008056C5" w:rsidRDefault="004A38AD" w:rsidP="004A38AD">
      <w:pPr>
        <w:spacing w:after="120"/>
        <w:jc w:val="both"/>
        <w:rPr>
          <w:rFonts w:cs="Tahoma"/>
          <w:szCs w:val="22"/>
        </w:rPr>
      </w:pPr>
      <w:r w:rsidRPr="008056C5">
        <w:rPr>
          <w:rFonts w:cs="Tahoma"/>
          <w:szCs w:val="22"/>
        </w:rPr>
        <w:t>Fairness is at the heart of what we do. We want to celebrate and embrace our differences by:</w:t>
      </w:r>
    </w:p>
    <w:p w14:paraId="56115691" w14:textId="77777777" w:rsidR="004A38AD" w:rsidRPr="008056C5" w:rsidRDefault="004A38AD" w:rsidP="004A38AD">
      <w:pPr>
        <w:pStyle w:val="ListParagraph"/>
        <w:widowControl w:val="0"/>
        <w:numPr>
          <w:ilvl w:val="0"/>
          <w:numId w:val="1"/>
        </w:numPr>
        <w:spacing w:after="120"/>
        <w:ind w:right="6"/>
        <w:contextualSpacing w:val="0"/>
        <w:jc w:val="both"/>
        <w:rPr>
          <w:rFonts w:eastAsiaTheme="minorHAnsi" w:cs="Tahoma"/>
          <w:szCs w:val="22"/>
        </w:rPr>
      </w:pPr>
      <w:r w:rsidRPr="008056C5">
        <w:rPr>
          <w:rFonts w:cs="Tahoma"/>
          <w:szCs w:val="22"/>
        </w:rPr>
        <w:t>Ensuring our workforce is representative of the people we w</w:t>
      </w:r>
      <w:r>
        <w:rPr>
          <w:rFonts w:cs="Tahoma"/>
          <w:szCs w:val="22"/>
        </w:rPr>
        <w:t>ork on behalf of, our residents</w:t>
      </w:r>
    </w:p>
    <w:p w14:paraId="7232EF22" w14:textId="77777777" w:rsidR="004A38AD" w:rsidRPr="008056C5" w:rsidRDefault="004A38AD" w:rsidP="004A38AD">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Creating equitable working environments and diverse teams</w:t>
      </w:r>
    </w:p>
    <w:p w14:paraId="270CF239" w14:textId="77777777" w:rsidR="004A38AD" w:rsidRPr="008056C5" w:rsidRDefault="004A38AD" w:rsidP="004A38AD">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 xml:space="preserve">Understanding our residents in order to design and deliver services that help tackle inequality and improve life chances for our residents </w:t>
      </w:r>
    </w:p>
    <w:p w14:paraId="36B54CC0" w14:textId="77777777" w:rsidR="004A38AD" w:rsidRDefault="004A38AD" w:rsidP="004A38AD">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Getting to know people and their differences</w:t>
      </w:r>
    </w:p>
    <w:p w14:paraId="644E25A2" w14:textId="77777777" w:rsidR="004A38AD" w:rsidRDefault="004A38AD" w:rsidP="004A38AD">
      <w:pPr>
        <w:pStyle w:val="ListParagraph"/>
        <w:numPr>
          <w:ilvl w:val="0"/>
          <w:numId w:val="1"/>
        </w:numPr>
        <w:spacing w:after="120"/>
        <w:contextualSpacing w:val="0"/>
        <w:rPr>
          <w:rFonts w:eastAsiaTheme="minorHAnsi" w:cs="Tahoma"/>
          <w:szCs w:val="22"/>
        </w:rPr>
      </w:pPr>
      <w:r w:rsidRPr="00DC0B45">
        <w:rPr>
          <w:rFonts w:eastAsiaTheme="minorHAnsi" w:cs="Tahoma"/>
          <w:szCs w:val="22"/>
        </w:rPr>
        <w:t>Interpreting issues and concerns from a cultural perspective and address situations or problems from the points-of-view of multiple cultures</w:t>
      </w:r>
    </w:p>
    <w:p w14:paraId="2506A76C" w14:textId="77777777" w:rsidR="004A38AD" w:rsidRDefault="004A38AD" w:rsidP="004A38AD">
      <w:pPr>
        <w:pStyle w:val="ListParagraph"/>
        <w:numPr>
          <w:ilvl w:val="0"/>
          <w:numId w:val="1"/>
        </w:numPr>
        <w:spacing w:after="120"/>
        <w:contextualSpacing w:val="0"/>
        <w:rPr>
          <w:rFonts w:eastAsiaTheme="minorHAnsi" w:cs="Tahoma"/>
          <w:szCs w:val="22"/>
        </w:rPr>
      </w:pPr>
      <w:r>
        <w:rPr>
          <w:rFonts w:eastAsiaTheme="minorHAnsi" w:cs="Tahoma"/>
          <w:szCs w:val="22"/>
        </w:rPr>
        <w:t xml:space="preserve">Supporting people with long-term health conditions and/or disabilities </w:t>
      </w:r>
    </w:p>
    <w:p w14:paraId="0B519F79" w14:textId="77777777" w:rsidR="004A38AD" w:rsidRPr="00DC0B45" w:rsidRDefault="004A38AD" w:rsidP="004A38AD">
      <w:pPr>
        <w:pStyle w:val="ListParagraph"/>
        <w:numPr>
          <w:ilvl w:val="0"/>
          <w:numId w:val="1"/>
        </w:numPr>
        <w:spacing w:after="120"/>
        <w:contextualSpacing w:val="0"/>
        <w:rPr>
          <w:rFonts w:eastAsiaTheme="minorHAnsi" w:cs="Tahoma"/>
          <w:szCs w:val="22"/>
        </w:rPr>
      </w:pPr>
      <w:r>
        <w:rPr>
          <w:rFonts w:eastAsiaTheme="minorHAnsi" w:cs="Tahoma"/>
          <w:szCs w:val="22"/>
        </w:rPr>
        <w:lastRenderedPageBreak/>
        <w:t>Recognising the value of flexible working to support staff where possible</w:t>
      </w:r>
    </w:p>
    <w:p w14:paraId="555F9223" w14:textId="77777777" w:rsidR="004A38AD" w:rsidRDefault="004A38AD" w:rsidP="004A38AD">
      <w:pPr>
        <w:pStyle w:val="Heading2"/>
      </w:pPr>
      <w:r w:rsidRPr="005F501A">
        <w:t>Key responsibilities</w:t>
      </w:r>
    </w:p>
    <w:p w14:paraId="39D36CC8" w14:textId="77777777" w:rsidR="002F3363" w:rsidRDefault="002F3363" w:rsidP="002F3363"/>
    <w:p w14:paraId="63659489" w14:textId="77777777" w:rsidR="002F3363" w:rsidRPr="002F3363" w:rsidRDefault="002F3363" w:rsidP="002F3363"/>
    <w:p w14:paraId="28237036" w14:textId="77777777" w:rsidR="004A38AD" w:rsidRDefault="004A38AD" w:rsidP="004A38AD">
      <w:pPr>
        <w:spacing w:after="120"/>
        <w:rPr>
          <w:rFonts w:cs="Tahoma"/>
          <w:b/>
          <w:szCs w:val="24"/>
          <w:u w:val="single"/>
        </w:rPr>
      </w:pPr>
      <w:r w:rsidRPr="00235BD9">
        <w:rPr>
          <w:rFonts w:cs="Tahoma"/>
          <w:b/>
          <w:szCs w:val="24"/>
          <w:u w:val="single"/>
        </w:rPr>
        <w:t>Background</w:t>
      </w:r>
    </w:p>
    <w:p w14:paraId="42A02BB6" w14:textId="3946DA6B" w:rsidR="008807F3" w:rsidRDefault="008807F3" w:rsidP="003F3FD1">
      <w:pPr>
        <w:spacing w:after="120"/>
        <w:rPr>
          <w:rFonts w:cs="Tahoma"/>
          <w:bCs/>
          <w:szCs w:val="24"/>
        </w:rPr>
      </w:pPr>
      <w:r>
        <w:rPr>
          <w:rFonts w:cs="Tahoma"/>
          <w:bCs/>
          <w:szCs w:val="24"/>
        </w:rPr>
        <w:t xml:space="preserve">Balls Pond Road Cemetery is a Grade II Listed Building located in the ward of Mildmay in Islington. It has a vital </w:t>
      </w:r>
      <w:r w:rsidR="00785DCD">
        <w:rPr>
          <w:rFonts w:cs="Tahoma"/>
          <w:bCs/>
          <w:szCs w:val="24"/>
        </w:rPr>
        <w:t>role</w:t>
      </w:r>
      <w:r>
        <w:rPr>
          <w:rFonts w:cs="Tahoma"/>
          <w:bCs/>
          <w:szCs w:val="24"/>
        </w:rPr>
        <w:t xml:space="preserve"> in the story of Reform Judaism in Britain. The site has been closed for 70 years which has led to a visible deterioration. Islington Heritage Service has been awarded a grant by the National Lottery Heritage Fund to undertake urgent restoration works to the site. </w:t>
      </w:r>
      <w:r w:rsidR="00D71D88">
        <w:rPr>
          <w:rFonts w:cs="Tahoma"/>
          <w:bCs/>
          <w:szCs w:val="24"/>
        </w:rPr>
        <w:t>In partnership with</w:t>
      </w:r>
      <w:r>
        <w:rPr>
          <w:rFonts w:cs="Tahoma"/>
          <w:bCs/>
          <w:szCs w:val="24"/>
        </w:rPr>
        <w:t xml:space="preserve"> the</w:t>
      </w:r>
      <w:r w:rsidR="00D71D88">
        <w:rPr>
          <w:rFonts w:cs="Tahoma"/>
          <w:bCs/>
          <w:szCs w:val="24"/>
        </w:rPr>
        <w:t xml:space="preserve"> owners of the site, the</w:t>
      </w:r>
      <w:r>
        <w:rPr>
          <w:rFonts w:cs="Tahoma"/>
          <w:bCs/>
          <w:szCs w:val="24"/>
        </w:rPr>
        <w:t xml:space="preserve"> West London Synagogue, Islington Heritage Service </w:t>
      </w:r>
      <w:r w:rsidR="00D71D88">
        <w:rPr>
          <w:rFonts w:cs="Tahoma"/>
          <w:bCs/>
          <w:szCs w:val="24"/>
        </w:rPr>
        <w:t xml:space="preserve">will undertake specialist surveys and works to stabilise the site, to leave it in a condition where </w:t>
      </w:r>
      <w:r w:rsidR="00CE4BD7">
        <w:rPr>
          <w:rFonts w:cs="Tahoma"/>
          <w:bCs/>
          <w:szCs w:val="24"/>
        </w:rPr>
        <w:t>its needs</w:t>
      </w:r>
      <w:r w:rsidR="00D71D88">
        <w:rPr>
          <w:rFonts w:cs="Tahoma"/>
          <w:bCs/>
          <w:szCs w:val="24"/>
        </w:rPr>
        <w:t xml:space="preserve"> are cared for and managed, making it accessible for longer term public access.</w:t>
      </w:r>
    </w:p>
    <w:p w14:paraId="4D63F9AA" w14:textId="26131B19" w:rsidR="00D71D88" w:rsidRDefault="00D71D88" w:rsidP="003F3FD1">
      <w:pPr>
        <w:spacing w:after="120"/>
        <w:rPr>
          <w:rFonts w:cs="Tahoma"/>
          <w:bCs/>
          <w:szCs w:val="24"/>
        </w:rPr>
      </w:pPr>
      <w:r>
        <w:rPr>
          <w:rFonts w:cs="Tahoma"/>
          <w:bCs/>
          <w:szCs w:val="24"/>
        </w:rPr>
        <w:t>As part of this project, we wish to recruit an Engagement Co</w:t>
      </w:r>
      <w:r w:rsidR="000D28AE">
        <w:rPr>
          <w:rFonts w:cs="Tahoma"/>
          <w:bCs/>
          <w:szCs w:val="24"/>
        </w:rPr>
        <w:t>o</w:t>
      </w:r>
      <w:r>
        <w:rPr>
          <w:rFonts w:cs="Tahoma"/>
          <w:bCs/>
          <w:szCs w:val="24"/>
        </w:rPr>
        <w:t xml:space="preserve">rdinator who will work with residents and the wider community to </w:t>
      </w:r>
      <w:r w:rsidR="00F96680">
        <w:rPr>
          <w:rFonts w:cs="Tahoma"/>
          <w:bCs/>
          <w:szCs w:val="24"/>
        </w:rPr>
        <w:t>work with</w:t>
      </w:r>
      <w:r>
        <w:rPr>
          <w:rFonts w:cs="Tahoma"/>
          <w:bCs/>
          <w:szCs w:val="24"/>
        </w:rPr>
        <w:t xml:space="preserve"> a diverse audience and volunteer base</w:t>
      </w:r>
      <w:r w:rsidR="000D28AE">
        <w:rPr>
          <w:rFonts w:cs="Tahoma"/>
          <w:bCs/>
          <w:szCs w:val="24"/>
        </w:rPr>
        <w:t>. Development of this network will be</w:t>
      </w:r>
      <w:r>
        <w:rPr>
          <w:rFonts w:cs="Tahoma"/>
          <w:bCs/>
          <w:szCs w:val="24"/>
        </w:rPr>
        <w:t xml:space="preserve"> supported by partnership work within the council, the West London Synagogue and community organisations in Mildmay. Audiences to engage with include</w:t>
      </w:r>
      <w:r w:rsidR="00CE4BD7">
        <w:rPr>
          <w:rFonts w:cs="Tahoma"/>
          <w:bCs/>
          <w:szCs w:val="24"/>
        </w:rPr>
        <w:t xml:space="preserve"> but </w:t>
      </w:r>
      <w:r w:rsidR="00F96680">
        <w:rPr>
          <w:rFonts w:cs="Tahoma"/>
          <w:bCs/>
          <w:szCs w:val="24"/>
        </w:rPr>
        <w:t>are</w:t>
      </w:r>
      <w:r w:rsidR="00CE4BD7">
        <w:rPr>
          <w:rFonts w:cs="Tahoma"/>
          <w:bCs/>
          <w:szCs w:val="24"/>
        </w:rPr>
        <w:t xml:space="preserve"> not limited to</w:t>
      </w:r>
      <w:r>
        <w:rPr>
          <w:rFonts w:cs="Tahoma"/>
          <w:bCs/>
          <w:szCs w:val="24"/>
        </w:rPr>
        <w:t>:</w:t>
      </w:r>
    </w:p>
    <w:p w14:paraId="741830A0" w14:textId="77777777" w:rsidR="00B37C41" w:rsidRDefault="00B37C41" w:rsidP="003F3FD1">
      <w:pPr>
        <w:spacing w:after="120"/>
        <w:rPr>
          <w:rFonts w:cs="Tahoma"/>
          <w:bCs/>
          <w:szCs w:val="24"/>
        </w:rPr>
      </w:pPr>
    </w:p>
    <w:p w14:paraId="730457BE" w14:textId="7105D5A9" w:rsidR="00D71D88" w:rsidRDefault="00D71D88" w:rsidP="00D71D88">
      <w:pPr>
        <w:pStyle w:val="ListParagraph"/>
        <w:numPr>
          <w:ilvl w:val="0"/>
          <w:numId w:val="10"/>
        </w:numPr>
        <w:spacing w:after="120"/>
        <w:rPr>
          <w:rFonts w:cs="Tahoma"/>
          <w:bCs/>
          <w:szCs w:val="24"/>
        </w:rPr>
      </w:pPr>
      <w:r>
        <w:rPr>
          <w:rFonts w:cs="Tahoma"/>
          <w:bCs/>
          <w:szCs w:val="24"/>
        </w:rPr>
        <w:t>Primary school children and teachers from the neighbouring school</w:t>
      </w:r>
    </w:p>
    <w:p w14:paraId="1C8DE20E" w14:textId="7A66E67F" w:rsidR="00D71D88" w:rsidRDefault="00D71D88" w:rsidP="00D71D88">
      <w:pPr>
        <w:pStyle w:val="ListParagraph"/>
        <w:numPr>
          <w:ilvl w:val="0"/>
          <w:numId w:val="10"/>
        </w:numPr>
        <w:spacing w:after="120"/>
        <w:rPr>
          <w:rFonts w:cs="Tahoma"/>
          <w:bCs/>
          <w:szCs w:val="24"/>
        </w:rPr>
      </w:pPr>
      <w:r>
        <w:rPr>
          <w:rFonts w:cs="Tahoma"/>
          <w:bCs/>
          <w:szCs w:val="24"/>
        </w:rPr>
        <w:t>Attendees of local organisations e.g. Mildmay Community Centre and Kehillah North London</w:t>
      </w:r>
    </w:p>
    <w:p w14:paraId="6517C73F" w14:textId="3ADF2593" w:rsidR="00D71D88" w:rsidRDefault="00D71D88" w:rsidP="00D71D88">
      <w:pPr>
        <w:pStyle w:val="ListParagraph"/>
        <w:numPr>
          <w:ilvl w:val="0"/>
          <w:numId w:val="10"/>
        </w:numPr>
        <w:spacing w:after="120"/>
        <w:rPr>
          <w:rFonts w:cs="Tahoma"/>
          <w:bCs/>
          <w:szCs w:val="24"/>
        </w:rPr>
      </w:pPr>
      <w:r>
        <w:rPr>
          <w:rFonts w:cs="Tahoma"/>
          <w:bCs/>
          <w:szCs w:val="24"/>
        </w:rPr>
        <w:t>Residents of the surrounding social housing via Tenant Management Organisations</w:t>
      </w:r>
    </w:p>
    <w:p w14:paraId="34CFBBAA" w14:textId="72E20840" w:rsidR="00D71D88" w:rsidRDefault="00D71D88" w:rsidP="00D71D88">
      <w:pPr>
        <w:pStyle w:val="ListParagraph"/>
        <w:numPr>
          <w:ilvl w:val="0"/>
          <w:numId w:val="10"/>
        </w:numPr>
        <w:spacing w:after="120"/>
        <w:rPr>
          <w:rFonts w:cs="Tahoma"/>
          <w:bCs/>
          <w:szCs w:val="24"/>
        </w:rPr>
      </w:pPr>
      <w:r>
        <w:rPr>
          <w:rFonts w:cs="Tahoma"/>
          <w:bCs/>
          <w:szCs w:val="24"/>
        </w:rPr>
        <w:t>West London Synagogue members</w:t>
      </w:r>
    </w:p>
    <w:p w14:paraId="54BEFDAF" w14:textId="42845883" w:rsidR="00D71D88" w:rsidRPr="00D71D88" w:rsidRDefault="00D71D88" w:rsidP="00D71D88">
      <w:pPr>
        <w:pStyle w:val="ListParagraph"/>
        <w:numPr>
          <w:ilvl w:val="0"/>
          <w:numId w:val="10"/>
        </w:numPr>
        <w:spacing w:after="120"/>
        <w:rPr>
          <w:rFonts w:cs="Tahoma"/>
          <w:bCs/>
          <w:szCs w:val="24"/>
        </w:rPr>
      </w:pPr>
      <w:r>
        <w:rPr>
          <w:rFonts w:cs="Tahoma"/>
          <w:bCs/>
          <w:szCs w:val="24"/>
        </w:rPr>
        <w:t>Young people served by Islington’s Youth Justice Team</w:t>
      </w:r>
    </w:p>
    <w:p w14:paraId="1291C6A9" w14:textId="77777777" w:rsidR="008807F3" w:rsidRDefault="008807F3" w:rsidP="003F3FD1">
      <w:pPr>
        <w:spacing w:after="120"/>
        <w:rPr>
          <w:rFonts w:cs="Tahoma"/>
          <w:bCs/>
          <w:szCs w:val="24"/>
        </w:rPr>
      </w:pPr>
    </w:p>
    <w:p w14:paraId="4A4DBF53" w14:textId="4BB212FF" w:rsidR="004A38AD" w:rsidRPr="003F3FD1" w:rsidRDefault="00CE4BD7" w:rsidP="003F3FD1">
      <w:pPr>
        <w:spacing w:after="120"/>
        <w:rPr>
          <w:rFonts w:cs="Tahoma"/>
          <w:bCs/>
          <w:szCs w:val="24"/>
        </w:rPr>
      </w:pPr>
      <w:r>
        <w:rPr>
          <w:rFonts w:cs="Tahoma"/>
          <w:bCs/>
          <w:szCs w:val="24"/>
        </w:rPr>
        <w:t xml:space="preserve">Islington Heritage Service works across the borough on a variety of projects in scope and size. The service is based in </w:t>
      </w:r>
      <w:r w:rsidR="007D351F" w:rsidRPr="00D16C26">
        <w:rPr>
          <w:rFonts w:cs="Tahoma"/>
          <w:bCs/>
          <w:szCs w:val="24"/>
        </w:rPr>
        <w:t>Islington Museum</w:t>
      </w:r>
      <w:r w:rsidR="00D16C26">
        <w:rPr>
          <w:rFonts w:cs="Tahoma"/>
          <w:bCs/>
          <w:szCs w:val="24"/>
        </w:rPr>
        <w:t xml:space="preserve"> and Islington Local History Centre</w:t>
      </w:r>
      <w:r w:rsidR="00785DCD">
        <w:rPr>
          <w:rFonts w:cs="Tahoma"/>
          <w:bCs/>
          <w:szCs w:val="24"/>
        </w:rPr>
        <w:t>,</w:t>
      </w:r>
      <w:r w:rsidR="00D16C26">
        <w:rPr>
          <w:rFonts w:cs="Tahoma"/>
          <w:bCs/>
          <w:szCs w:val="24"/>
        </w:rPr>
        <w:t xml:space="preserve"> both located on St John Street in Clerkenwell.</w:t>
      </w:r>
      <w:r>
        <w:rPr>
          <w:rFonts w:cs="Tahoma"/>
          <w:bCs/>
          <w:szCs w:val="24"/>
        </w:rPr>
        <w:t xml:space="preserve"> </w:t>
      </w:r>
      <w:r w:rsidR="00476083">
        <w:rPr>
          <w:rFonts w:cs="Tahoma"/>
          <w:bCs/>
          <w:szCs w:val="24"/>
        </w:rPr>
        <w:t>Our other</w:t>
      </w:r>
      <w:r>
        <w:rPr>
          <w:rFonts w:cs="Tahoma"/>
          <w:bCs/>
          <w:szCs w:val="24"/>
        </w:rPr>
        <w:t xml:space="preserve"> site include</w:t>
      </w:r>
      <w:r w:rsidR="00476083">
        <w:rPr>
          <w:rFonts w:cs="Tahoma"/>
          <w:bCs/>
          <w:szCs w:val="24"/>
        </w:rPr>
        <w:t>s</w:t>
      </w:r>
      <w:r>
        <w:rPr>
          <w:rFonts w:cs="Tahoma"/>
          <w:bCs/>
          <w:szCs w:val="24"/>
        </w:rPr>
        <w:t xml:space="preserve"> Cally </w:t>
      </w:r>
      <w:r w:rsidR="00F96680">
        <w:rPr>
          <w:rFonts w:cs="Tahoma"/>
          <w:bCs/>
          <w:szCs w:val="24"/>
        </w:rPr>
        <w:t>Clock</w:t>
      </w:r>
      <w:r>
        <w:rPr>
          <w:rFonts w:cs="Tahoma"/>
          <w:bCs/>
          <w:szCs w:val="24"/>
        </w:rPr>
        <w:t xml:space="preserve"> Tower Centre in the </w:t>
      </w:r>
      <w:r w:rsidR="00F96680">
        <w:rPr>
          <w:rFonts w:cs="Tahoma"/>
          <w:bCs/>
          <w:szCs w:val="24"/>
        </w:rPr>
        <w:t>west</w:t>
      </w:r>
      <w:r>
        <w:rPr>
          <w:rFonts w:cs="Tahoma"/>
          <w:bCs/>
          <w:szCs w:val="24"/>
        </w:rPr>
        <w:t xml:space="preserve"> of the borough.</w:t>
      </w:r>
      <w:r w:rsidR="00D16C26">
        <w:rPr>
          <w:rFonts w:cs="Tahoma"/>
          <w:bCs/>
          <w:szCs w:val="24"/>
        </w:rPr>
        <w:t xml:space="preserve"> </w:t>
      </w:r>
      <w:r w:rsidR="00785DCD">
        <w:rPr>
          <w:rFonts w:cs="Tahoma"/>
          <w:bCs/>
          <w:szCs w:val="24"/>
        </w:rPr>
        <w:t>Together they</w:t>
      </w:r>
      <w:r w:rsidR="00D16C26">
        <w:rPr>
          <w:rFonts w:cs="Tahoma"/>
          <w:bCs/>
          <w:szCs w:val="24"/>
        </w:rPr>
        <w:t xml:space="preserve"> hold over 150,000 artefacts related to the history of this north London borough.</w:t>
      </w:r>
      <w:r w:rsidR="003F3FD1">
        <w:rPr>
          <w:rFonts w:cs="Tahoma"/>
          <w:bCs/>
          <w:szCs w:val="24"/>
        </w:rPr>
        <w:t xml:space="preserve"> Islington is well known for its radical social and political heritage, </w:t>
      </w:r>
      <w:r>
        <w:rPr>
          <w:rFonts w:cs="Tahoma"/>
          <w:bCs/>
          <w:szCs w:val="24"/>
        </w:rPr>
        <w:t>and Balls Pond Road Cemetery has its own rich history as the final resting place for many pioneering people who wished to practice their faith in a new tradition</w:t>
      </w:r>
      <w:r w:rsidR="003F3FD1">
        <w:rPr>
          <w:rFonts w:cs="Tahoma"/>
          <w:bCs/>
          <w:szCs w:val="24"/>
        </w:rPr>
        <w:t>.</w:t>
      </w:r>
      <w:r w:rsidR="00D16C26">
        <w:rPr>
          <w:rFonts w:cs="Tahoma"/>
          <w:bCs/>
          <w:szCs w:val="24"/>
        </w:rPr>
        <w:t xml:space="preserve"> </w:t>
      </w:r>
      <w:r>
        <w:rPr>
          <w:rFonts w:cs="Tahoma"/>
          <w:szCs w:val="24"/>
        </w:rPr>
        <w:t>Islington Council use</w:t>
      </w:r>
      <w:r w:rsidR="00785DCD">
        <w:rPr>
          <w:rFonts w:cs="Tahoma"/>
          <w:szCs w:val="24"/>
        </w:rPr>
        <w:t>s</w:t>
      </w:r>
      <w:r w:rsidR="004A38AD" w:rsidRPr="00235BD9">
        <w:rPr>
          <w:rFonts w:cs="Tahoma"/>
          <w:szCs w:val="24"/>
        </w:rPr>
        <w:t xml:space="preserve"> heritage to help deliver solutions for identified local needs in the </w:t>
      </w:r>
      <w:r w:rsidR="00285246">
        <w:rPr>
          <w:rFonts w:cs="Tahoma"/>
          <w:szCs w:val="24"/>
        </w:rPr>
        <w:t>borough</w:t>
      </w:r>
      <w:r w:rsidR="004A38AD" w:rsidRPr="00235BD9">
        <w:rPr>
          <w:rFonts w:cs="Tahoma"/>
          <w:szCs w:val="24"/>
        </w:rPr>
        <w:t xml:space="preserve"> which include isolation, a divided community and a lack of opportunity.</w:t>
      </w:r>
    </w:p>
    <w:p w14:paraId="26739BDD" w14:textId="77777777" w:rsidR="004A38AD" w:rsidRPr="00235BD9" w:rsidRDefault="004A38AD" w:rsidP="004A38AD">
      <w:pPr>
        <w:pStyle w:val="BodyText2"/>
        <w:rPr>
          <w:rFonts w:ascii="Tahoma" w:hAnsi="Tahoma" w:cs="Tahoma"/>
          <w:szCs w:val="24"/>
        </w:rPr>
      </w:pPr>
    </w:p>
    <w:p w14:paraId="3C2F337E" w14:textId="763035D4" w:rsidR="004A38AD" w:rsidRPr="00235BD9" w:rsidRDefault="004A38AD" w:rsidP="004A38AD">
      <w:pPr>
        <w:pStyle w:val="BodyText2"/>
        <w:rPr>
          <w:rFonts w:ascii="Tahoma" w:hAnsi="Tahoma" w:cs="Tahoma"/>
          <w:szCs w:val="24"/>
        </w:rPr>
      </w:pPr>
      <w:r w:rsidRPr="00235BD9">
        <w:rPr>
          <w:rFonts w:ascii="Tahoma" w:hAnsi="Tahoma" w:cs="Tahoma"/>
          <w:szCs w:val="24"/>
        </w:rPr>
        <w:t>Key target audiences for the</w:t>
      </w:r>
      <w:r w:rsidR="00011FFC">
        <w:rPr>
          <w:rFonts w:ascii="Tahoma" w:hAnsi="Tahoma" w:cs="Tahoma"/>
          <w:szCs w:val="24"/>
        </w:rPr>
        <w:t xml:space="preserve"> </w:t>
      </w:r>
      <w:r w:rsidR="0058458B">
        <w:rPr>
          <w:rFonts w:ascii="Tahoma" w:hAnsi="Tahoma" w:cs="Tahoma"/>
          <w:szCs w:val="24"/>
        </w:rPr>
        <w:t xml:space="preserve">Heritage </w:t>
      </w:r>
      <w:r w:rsidR="00011FFC">
        <w:rPr>
          <w:rFonts w:ascii="Tahoma" w:hAnsi="Tahoma" w:cs="Tahoma"/>
          <w:szCs w:val="24"/>
        </w:rPr>
        <w:t>Service</w:t>
      </w:r>
      <w:r w:rsidRPr="00235BD9">
        <w:rPr>
          <w:rFonts w:ascii="Tahoma" w:hAnsi="Tahoma" w:cs="Tahoma"/>
          <w:szCs w:val="24"/>
        </w:rPr>
        <w:t xml:space="preserve"> include:</w:t>
      </w:r>
    </w:p>
    <w:p w14:paraId="79D74A2D" w14:textId="77777777" w:rsidR="004A38AD" w:rsidRPr="00235BD9" w:rsidRDefault="004A38AD" w:rsidP="004A38AD">
      <w:pPr>
        <w:pStyle w:val="BodyText2"/>
        <w:rPr>
          <w:rFonts w:ascii="Tahoma" w:hAnsi="Tahoma" w:cs="Tahoma"/>
          <w:szCs w:val="24"/>
        </w:rPr>
      </w:pPr>
    </w:p>
    <w:p w14:paraId="31F08A2D" w14:textId="433975A2" w:rsidR="004A38AD" w:rsidRPr="00AC7810" w:rsidRDefault="004A38AD" w:rsidP="00AC7810">
      <w:pPr>
        <w:pStyle w:val="BodyText2"/>
        <w:numPr>
          <w:ilvl w:val="0"/>
          <w:numId w:val="3"/>
        </w:numPr>
        <w:rPr>
          <w:rFonts w:ascii="Tahoma" w:hAnsi="Tahoma" w:cs="Tahoma"/>
          <w:szCs w:val="24"/>
        </w:rPr>
      </w:pPr>
      <w:r w:rsidRPr="00235BD9">
        <w:rPr>
          <w:rFonts w:ascii="Tahoma" w:hAnsi="Tahoma" w:cs="Tahoma"/>
          <w:szCs w:val="24"/>
        </w:rPr>
        <w:t>Families</w:t>
      </w:r>
    </w:p>
    <w:p w14:paraId="1ABA3E09" w14:textId="3A6D1656" w:rsidR="004A38AD" w:rsidRDefault="004A38AD" w:rsidP="00AC7810">
      <w:pPr>
        <w:pStyle w:val="BodyText2"/>
        <w:numPr>
          <w:ilvl w:val="0"/>
          <w:numId w:val="3"/>
        </w:numPr>
        <w:rPr>
          <w:rFonts w:ascii="Tahoma" w:hAnsi="Tahoma" w:cs="Tahoma"/>
          <w:szCs w:val="24"/>
        </w:rPr>
      </w:pPr>
      <w:r w:rsidRPr="00AC7810">
        <w:rPr>
          <w:rFonts w:ascii="Tahoma" w:hAnsi="Tahoma" w:cs="Tahoma"/>
          <w:szCs w:val="24"/>
        </w:rPr>
        <w:t>Those at risk of isolation</w:t>
      </w:r>
    </w:p>
    <w:p w14:paraId="69A1C4EA" w14:textId="4D4AD995" w:rsidR="00CE4BD7" w:rsidRDefault="0051201A" w:rsidP="00CE4BD7">
      <w:pPr>
        <w:pStyle w:val="BodyText2"/>
        <w:numPr>
          <w:ilvl w:val="0"/>
          <w:numId w:val="3"/>
        </w:numPr>
        <w:rPr>
          <w:rFonts w:ascii="Tahoma" w:hAnsi="Tahoma" w:cs="Tahoma"/>
          <w:szCs w:val="24"/>
        </w:rPr>
      </w:pPr>
      <w:r>
        <w:rPr>
          <w:rFonts w:ascii="Tahoma" w:hAnsi="Tahoma" w:cs="Tahoma"/>
          <w:szCs w:val="24"/>
        </w:rPr>
        <w:t>Those who are underrepresented in museums</w:t>
      </w:r>
    </w:p>
    <w:p w14:paraId="090DF0DB" w14:textId="7538F4CB" w:rsidR="00CE4BD7" w:rsidRPr="00CE4BD7" w:rsidRDefault="00CE4BD7" w:rsidP="00CE4BD7">
      <w:pPr>
        <w:pStyle w:val="BodyText2"/>
        <w:numPr>
          <w:ilvl w:val="0"/>
          <w:numId w:val="3"/>
        </w:numPr>
        <w:rPr>
          <w:rFonts w:ascii="Tahoma" w:hAnsi="Tahoma" w:cs="Tahoma"/>
          <w:szCs w:val="24"/>
        </w:rPr>
      </w:pPr>
      <w:r>
        <w:rPr>
          <w:rFonts w:ascii="Tahoma" w:hAnsi="Tahoma" w:cs="Tahoma"/>
          <w:szCs w:val="24"/>
        </w:rPr>
        <w:t>Local communities who see the benefits of heritage assets in their areas</w:t>
      </w:r>
    </w:p>
    <w:p w14:paraId="5C131265" w14:textId="77777777" w:rsidR="006F4992" w:rsidRDefault="006F4992" w:rsidP="00094821">
      <w:pPr>
        <w:pStyle w:val="BodyText2"/>
        <w:rPr>
          <w:rFonts w:ascii="Tahoma" w:hAnsi="Tahoma" w:cs="Tahoma"/>
          <w:szCs w:val="24"/>
        </w:rPr>
      </w:pPr>
    </w:p>
    <w:p w14:paraId="1CB051DE" w14:textId="55F74AF3" w:rsidR="00094821" w:rsidRPr="00235BD9" w:rsidRDefault="008847EC" w:rsidP="00094821">
      <w:pPr>
        <w:pStyle w:val="BodyText2"/>
        <w:rPr>
          <w:rFonts w:ascii="Tahoma" w:hAnsi="Tahoma" w:cs="Tahoma"/>
          <w:b/>
          <w:szCs w:val="24"/>
          <w:u w:val="single"/>
        </w:rPr>
      </w:pPr>
      <w:r>
        <w:rPr>
          <w:rFonts w:ascii="Tahoma" w:hAnsi="Tahoma" w:cs="Tahoma"/>
          <w:b/>
          <w:szCs w:val="24"/>
          <w:u w:val="single"/>
        </w:rPr>
        <w:lastRenderedPageBreak/>
        <w:t>Engagement Coordinator</w:t>
      </w:r>
      <w:r w:rsidR="00BC5287">
        <w:rPr>
          <w:rFonts w:ascii="Tahoma" w:hAnsi="Tahoma" w:cs="Tahoma"/>
          <w:b/>
          <w:szCs w:val="24"/>
          <w:u w:val="single"/>
        </w:rPr>
        <w:t xml:space="preserve"> </w:t>
      </w:r>
      <w:r w:rsidR="006F4992">
        <w:rPr>
          <w:rFonts w:ascii="Tahoma" w:hAnsi="Tahoma" w:cs="Tahoma"/>
          <w:b/>
          <w:szCs w:val="24"/>
          <w:u w:val="single"/>
        </w:rPr>
        <w:t>Duties and Responsibilities</w:t>
      </w:r>
    </w:p>
    <w:p w14:paraId="678E7C03" w14:textId="77777777" w:rsidR="00276DF8" w:rsidRDefault="00276DF8" w:rsidP="00276DF8">
      <w:pPr>
        <w:pStyle w:val="BodyText2"/>
        <w:rPr>
          <w:rFonts w:ascii="Tahoma" w:hAnsi="Tahoma" w:cs="Tahoma"/>
          <w:szCs w:val="24"/>
        </w:rPr>
      </w:pPr>
    </w:p>
    <w:p w14:paraId="119DD350" w14:textId="3A8284EB" w:rsidR="00AF1682" w:rsidRDefault="00F5227E" w:rsidP="00AF1682">
      <w:pPr>
        <w:spacing w:after="120"/>
        <w:rPr>
          <w:rFonts w:cs="Tahoma"/>
          <w:szCs w:val="24"/>
        </w:rPr>
      </w:pPr>
      <w:r w:rsidRPr="00235BD9">
        <w:rPr>
          <w:rFonts w:cs="Tahoma"/>
          <w:szCs w:val="24"/>
        </w:rPr>
        <w:t xml:space="preserve">The main role of the </w:t>
      </w:r>
      <w:r w:rsidR="00AF1682">
        <w:rPr>
          <w:rFonts w:cs="Tahoma"/>
          <w:szCs w:val="24"/>
        </w:rPr>
        <w:t>Engagement Coordinator</w:t>
      </w:r>
      <w:r w:rsidRPr="00235BD9">
        <w:rPr>
          <w:rFonts w:cs="Tahoma"/>
          <w:szCs w:val="24"/>
        </w:rPr>
        <w:t xml:space="preserve"> is to lead on the </w:t>
      </w:r>
      <w:r w:rsidR="00AF1682">
        <w:rPr>
          <w:rFonts w:cs="Tahoma"/>
          <w:szCs w:val="24"/>
        </w:rPr>
        <w:t>public engagement aspect of the project, to develop a network of volunteers and public access opportunities and to lead on the engagement activities outlined in the Approved Purposes of the grant from the National Lottery Heritage Fund</w:t>
      </w:r>
      <w:r w:rsidR="002D5CB9">
        <w:rPr>
          <w:rFonts w:cs="Tahoma"/>
          <w:szCs w:val="24"/>
        </w:rPr>
        <w:t>. This includes 30 engagement and volunteering objectives.</w:t>
      </w:r>
      <w:r w:rsidR="005A1F3F">
        <w:rPr>
          <w:rFonts w:cs="Tahoma"/>
          <w:szCs w:val="24"/>
        </w:rPr>
        <w:t xml:space="preserve"> The </w:t>
      </w:r>
      <w:r w:rsidR="00F96680">
        <w:rPr>
          <w:rFonts w:cs="Tahoma"/>
          <w:szCs w:val="24"/>
        </w:rPr>
        <w:t>duties</w:t>
      </w:r>
      <w:r w:rsidR="005A1F3F">
        <w:rPr>
          <w:rFonts w:cs="Tahoma"/>
          <w:szCs w:val="24"/>
        </w:rPr>
        <w:t xml:space="preserve"> of the Engagement Co</w:t>
      </w:r>
      <w:r w:rsidR="00F96680">
        <w:rPr>
          <w:rFonts w:cs="Tahoma"/>
          <w:szCs w:val="24"/>
        </w:rPr>
        <w:t>o</w:t>
      </w:r>
      <w:r w:rsidR="005A1F3F">
        <w:rPr>
          <w:rFonts w:cs="Tahoma"/>
          <w:szCs w:val="24"/>
        </w:rPr>
        <w:t>rdinator include:</w:t>
      </w:r>
    </w:p>
    <w:p w14:paraId="4174A11A" w14:textId="77777777" w:rsidR="005A1F3F" w:rsidRPr="005A1F3F" w:rsidRDefault="005A1F3F" w:rsidP="005A1F3F">
      <w:pPr>
        <w:spacing w:after="120"/>
        <w:rPr>
          <w:rFonts w:cs="Tahoma"/>
          <w:szCs w:val="24"/>
        </w:rPr>
      </w:pPr>
    </w:p>
    <w:p w14:paraId="11F65566" w14:textId="25CD82CB" w:rsidR="005A1F3F" w:rsidRDefault="005A1F3F" w:rsidP="006F4992">
      <w:pPr>
        <w:pStyle w:val="ListParagraph"/>
        <w:numPr>
          <w:ilvl w:val="0"/>
          <w:numId w:val="15"/>
        </w:numPr>
        <w:spacing w:after="120"/>
        <w:ind w:left="360"/>
        <w:rPr>
          <w:rFonts w:cs="Tahoma"/>
          <w:szCs w:val="24"/>
        </w:rPr>
      </w:pPr>
      <w:r>
        <w:rPr>
          <w:rFonts w:cs="Tahoma"/>
          <w:szCs w:val="24"/>
        </w:rPr>
        <w:t>To work productively with community partners to increase the knowledge and awareness of the site and the project, building sustained audiences whose vital contributions will work to achieve the project outcomes</w:t>
      </w:r>
    </w:p>
    <w:p w14:paraId="674D7D2F" w14:textId="77777777" w:rsidR="00F96680" w:rsidRPr="00F96680" w:rsidRDefault="00F96680" w:rsidP="006F4992">
      <w:pPr>
        <w:pStyle w:val="ListParagraph"/>
        <w:spacing w:after="120"/>
        <w:ind w:left="360"/>
        <w:rPr>
          <w:rFonts w:cs="Tahoma"/>
          <w:szCs w:val="24"/>
        </w:rPr>
      </w:pPr>
    </w:p>
    <w:p w14:paraId="030046E7" w14:textId="63B4AFEA" w:rsidR="001D0C68" w:rsidRPr="005A1F3F" w:rsidRDefault="001D0C68" w:rsidP="006F4992">
      <w:pPr>
        <w:pStyle w:val="ListParagraph"/>
        <w:numPr>
          <w:ilvl w:val="0"/>
          <w:numId w:val="15"/>
        </w:numPr>
        <w:spacing w:after="120"/>
        <w:ind w:left="360"/>
        <w:rPr>
          <w:rFonts w:cs="Tahoma"/>
          <w:szCs w:val="24"/>
        </w:rPr>
      </w:pPr>
      <w:r w:rsidRPr="005A1F3F">
        <w:rPr>
          <w:rFonts w:cs="Tahoma"/>
          <w:szCs w:val="24"/>
        </w:rPr>
        <w:t xml:space="preserve">Open days: 5 open days interpreting survey outputs (e.g., conservation demonstrations, species </w:t>
      </w:r>
      <w:r w:rsidR="002D5CB9" w:rsidRPr="005A1F3F">
        <w:rPr>
          <w:rFonts w:cs="Tahoma"/>
          <w:szCs w:val="24"/>
        </w:rPr>
        <w:t>counts, and</w:t>
      </w:r>
      <w:r w:rsidRPr="005A1F3F">
        <w:rPr>
          <w:rFonts w:cs="Tahoma"/>
          <w:szCs w:val="24"/>
        </w:rPr>
        <w:t xml:space="preserve"> heritage</w:t>
      </w:r>
      <w:r w:rsidR="00F96680">
        <w:rPr>
          <w:rFonts w:cs="Tahoma"/>
          <w:szCs w:val="24"/>
        </w:rPr>
        <w:t xml:space="preserve"> </w:t>
      </w:r>
      <w:r w:rsidRPr="005A1F3F">
        <w:rPr>
          <w:rFonts w:cs="Tahoma"/>
          <w:szCs w:val="24"/>
        </w:rPr>
        <w:t>tours)</w:t>
      </w:r>
    </w:p>
    <w:p w14:paraId="039A9B6A" w14:textId="77777777" w:rsidR="002D5CB9" w:rsidRDefault="002D5CB9" w:rsidP="006F4992">
      <w:pPr>
        <w:pStyle w:val="ListParagraph"/>
        <w:spacing w:after="120"/>
        <w:ind w:left="360"/>
        <w:rPr>
          <w:rFonts w:cs="Tahoma"/>
          <w:szCs w:val="24"/>
        </w:rPr>
      </w:pPr>
    </w:p>
    <w:p w14:paraId="3CACC324" w14:textId="45CCFA8C" w:rsidR="001D0C68" w:rsidRPr="005A1F3F" w:rsidRDefault="001D0C68" w:rsidP="006F4992">
      <w:pPr>
        <w:pStyle w:val="ListParagraph"/>
        <w:numPr>
          <w:ilvl w:val="0"/>
          <w:numId w:val="15"/>
        </w:numPr>
        <w:spacing w:after="120"/>
        <w:ind w:left="360"/>
        <w:rPr>
          <w:rFonts w:cs="Tahoma"/>
          <w:szCs w:val="24"/>
        </w:rPr>
      </w:pPr>
      <w:r w:rsidRPr="005A1F3F">
        <w:rPr>
          <w:rFonts w:cs="Tahoma"/>
          <w:szCs w:val="24"/>
        </w:rPr>
        <w:t>Pilot programming: 10 events testing content and managed opening logistics. Includes STEM workshops, heritage talks, creative workshops, and nature walks</w:t>
      </w:r>
    </w:p>
    <w:p w14:paraId="4E2404A3" w14:textId="77777777" w:rsidR="002D5CB9" w:rsidRDefault="002D5CB9" w:rsidP="006F4992">
      <w:pPr>
        <w:pStyle w:val="ListParagraph"/>
        <w:spacing w:after="120"/>
        <w:ind w:left="360"/>
        <w:rPr>
          <w:rFonts w:cs="Tahoma"/>
          <w:szCs w:val="24"/>
        </w:rPr>
      </w:pPr>
    </w:p>
    <w:p w14:paraId="4AC710E6" w14:textId="1232E6CD" w:rsidR="001D0C68" w:rsidRPr="005A1F3F" w:rsidRDefault="001D0C68" w:rsidP="006F4992">
      <w:pPr>
        <w:pStyle w:val="ListParagraph"/>
        <w:numPr>
          <w:ilvl w:val="0"/>
          <w:numId w:val="15"/>
        </w:numPr>
        <w:spacing w:after="120"/>
        <w:ind w:left="360"/>
        <w:rPr>
          <w:rFonts w:cs="Tahoma"/>
          <w:szCs w:val="24"/>
        </w:rPr>
      </w:pPr>
      <w:r w:rsidRPr="005A1F3F">
        <w:rPr>
          <w:rFonts w:cs="Tahoma"/>
          <w:szCs w:val="24"/>
        </w:rPr>
        <w:t>Interpretation:</w:t>
      </w:r>
      <w:r w:rsidR="002D5CB9" w:rsidRPr="005A1F3F">
        <w:rPr>
          <w:rFonts w:cs="Tahoma"/>
          <w:szCs w:val="24"/>
        </w:rPr>
        <w:t xml:space="preserve"> </w:t>
      </w:r>
      <w:r w:rsidRPr="005A1F3F">
        <w:rPr>
          <w:rFonts w:cs="Tahoma"/>
          <w:szCs w:val="24"/>
        </w:rPr>
        <w:t>cross-generational project linking members of the synagogue and the neighbouring school across 5 workshops. Led by specialists, audiences co-design interpretation highlighting the site’s natural and historical themes</w:t>
      </w:r>
    </w:p>
    <w:p w14:paraId="6C002988" w14:textId="77777777" w:rsidR="002D5CB9" w:rsidRDefault="002D5CB9" w:rsidP="006F4992">
      <w:pPr>
        <w:pStyle w:val="ListParagraph"/>
        <w:spacing w:after="120"/>
        <w:ind w:left="360"/>
        <w:rPr>
          <w:rFonts w:cs="Tahoma"/>
          <w:szCs w:val="24"/>
        </w:rPr>
      </w:pPr>
    </w:p>
    <w:p w14:paraId="51E029B6" w14:textId="451A04B1" w:rsidR="001D0C68" w:rsidRDefault="001D0C68" w:rsidP="006F4992">
      <w:pPr>
        <w:pStyle w:val="ListParagraph"/>
        <w:numPr>
          <w:ilvl w:val="0"/>
          <w:numId w:val="15"/>
        </w:numPr>
        <w:spacing w:after="120"/>
        <w:ind w:left="360"/>
        <w:rPr>
          <w:rFonts w:cs="Tahoma"/>
          <w:szCs w:val="24"/>
        </w:rPr>
      </w:pPr>
      <w:r w:rsidRPr="005A1F3F">
        <w:rPr>
          <w:rFonts w:cs="Tahoma"/>
          <w:szCs w:val="24"/>
        </w:rPr>
        <w:t>Research:</w:t>
      </w:r>
      <w:r w:rsidR="002D5CB9" w:rsidRPr="005A1F3F">
        <w:rPr>
          <w:rFonts w:cs="Tahoma"/>
          <w:szCs w:val="24"/>
        </w:rPr>
        <w:t xml:space="preserve"> </w:t>
      </w:r>
      <w:r w:rsidRPr="005A1F3F">
        <w:rPr>
          <w:rFonts w:cs="Tahoma"/>
          <w:szCs w:val="24"/>
        </w:rPr>
        <w:t>across</w:t>
      </w:r>
      <w:r w:rsidR="002D5CB9" w:rsidRPr="005A1F3F">
        <w:rPr>
          <w:rFonts w:cs="Tahoma"/>
          <w:szCs w:val="24"/>
        </w:rPr>
        <w:t xml:space="preserve"> </w:t>
      </w:r>
      <w:r w:rsidRPr="005A1F3F">
        <w:rPr>
          <w:rFonts w:cs="Tahoma"/>
          <w:szCs w:val="24"/>
        </w:rPr>
        <w:t>10</w:t>
      </w:r>
      <w:r w:rsidR="002D5CB9" w:rsidRPr="005A1F3F">
        <w:rPr>
          <w:rFonts w:cs="Tahoma"/>
          <w:szCs w:val="24"/>
        </w:rPr>
        <w:t xml:space="preserve"> </w:t>
      </w:r>
      <w:r w:rsidRPr="005A1F3F">
        <w:rPr>
          <w:rFonts w:cs="Tahoma"/>
          <w:szCs w:val="24"/>
        </w:rPr>
        <w:t>sessions,</w:t>
      </w:r>
      <w:r w:rsidR="002D5CB9" w:rsidRPr="005A1F3F">
        <w:rPr>
          <w:rFonts w:cs="Tahoma"/>
          <w:szCs w:val="24"/>
        </w:rPr>
        <w:t xml:space="preserve"> </w:t>
      </w:r>
      <w:r w:rsidRPr="005A1F3F">
        <w:rPr>
          <w:rFonts w:cs="Tahoma"/>
          <w:szCs w:val="24"/>
        </w:rPr>
        <w:t>including</w:t>
      </w:r>
      <w:r w:rsidR="002D5CB9" w:rsidRPr="005A1F3F">
        <w:rPr>
          <w:rFonts w:cs="Tahoma"/>
          <w:szCs w:val="24"/>
        </w:rPr>
        <w:t xml:space="preserve"> </w:t>
      </w:r>
      <w:r w:rsidRPr="005A1F3F">
        <w:rPr>
          <w:rFonts w:cs="Tahoma"/>
          <w:szCs w:val="24"/>
        </w:rPr>
        <w:t>archive</w:t>
      </w:r>
      <w:r w:rsidR="002D5CB9" w:rsidRPr="005A1F3F">
        <w:rPr>
          <w:rFonts w:cs="Tahoma"/>
          <w:szCs w:val="24"/>
        </w:rPr>
        <w:t xml:space="preserve"> </w:t>
      </w:r>
      <w:r w:rsidRPr="005A1F3F">
        <w:rPr>
          <w:rFonts w:cs="Tahoma"/>
          <w:szCs w:val="24"/>
        </w:rPr>
        <w:t>training</w:t>
      </w:r>
      <w:r w:rsidR="002D5CB9" w:rsidRPr="005A1F3F">
        <w:rPr>
          <w:rFonts w:cs="Tahoma"/>
          <w:szCs w:val="24"/>
        </w:rPr>
        <w:t xml:space="preserve"> </w:t>
      </w:r>
      <w:r w:rsidRPr="005A1F3F">
        <w:rPr>
          <w:rFonts w:cs="Tahoma"/>
          <w:szCs w:val="24"/>
        </w:rPr>
        <w:t>and</w:t>
      </w:r>
      <w:r w:rsidR="002D5CB9" w:rsidRPr="005A1F3F">
        <w:rPr>
          <w:rFonts w:cs="Tahoma"/>
          <w:szCs w:val="24"/>
        </w:rPr>
        <w:t xml:space="preserve"> </w:t>
      </w:r>
      <w:r w:rsidRPr="005A1F3F">
        <w:rPr>
          <w:rFonts w:cs="Tahoma"/>
          <w:szCs w:val="24"/>
        </w:rPr>
        <w:t>visits</w:t>
      </w:r>
      <w:r w:rsidR="002D5CB9" w:rsidRPr="005A1F3F">
        <w:rPr>
          <w:rFonts w:cs="Tahoma"/>
          <w:szCs w:val="24"/>
        </w:rPr>
        <w:t xml:space="preserve"> </w:t>
      </w:r>
      <w:r w:rsidRPr="005A1F3F">
        <w:rPr>
          <w:rFonts w:cs="Tahoma"/>
          <w:szCs w:val="24"/>
        </w:rPr>
        <w:t>to</w:t>
      </w:r>
      <w:r w:rsidR="002D5CB9" w:rsidRPr="005A1F3F">
        <w:rPr>
          <w:rFonts w:cs="Tahoma"/>
          <w:szCs w:val="24"/>
        </w:rPr>
        <w:t xml:space="preserve"> </w:t>
      </w:r>
      <w:r w:rsidRPr="005A1F3F">
        <w:rPr>
          <w:rFonts w:cs="Tahoma"/>
          <w:szCs w:val="24"/>
        </w:rPr>
        <w:t>the</w:t>
      </w:r>
      <w:r w:rsidR="002D5CB9" w:rsidRPr="005A1F3F">
        <w:rPr>
          <w:rFonts w:cs="Tahoma"/>
          <w:szCs w:val="24"/>
        </w:rPr>
        <w:t xml:space="preserve"> </w:t>
      </w:r>
      <w:r w:rsidRPr="005A1F3F">
        <w:rPr>
          <w:rFonts w:cs="Tahoma"/>
          <w:szCs w:val="24"/>
        </w:rPr>
        <w:t>synagogue</w:t>
      </w:r>
      <w:r w:rsidR="002D5CB9" w:rsidRPr="005A1F3F">
        <w:rPr>
          <w:rFonts w:cs="Tahoma"/>
          <w:szCs w:val="24"/>
        </w:rPr>
        <w:t xml:space="preserve"> </w:t>
      </w:r>
      <w:r w:rsidRPr="005A1F3F">
        <w:rPr>
          <w:rFonts w:cs="Tahoma"/>
          <w:szCs w:val="24"/>
        </w:rPr>
        <w:t>archive,</w:t>
      </w:r>
      <w:r w:rsidR="002D5CB9" w:rsidRPr="005A1F3F">
        <w:rPr>
          <w:rFonts w:cs="Tahoma"/>
          <w:szCs w:val="24"/>
        </w:rPr>
        <w:t xml:space="preserve"> </w:t>
      </w:r>
      <w:r w:rsidRPr="005A1F3F">
        <w:rPr>
          <w:rFonts w:cs="Tahoma"/>
          <w:szCs w:val="24"/>
        </w:rPr>
        <w:t>volunteers</w:t>
      </w:r>
      <w:r w:rsidR="002D5CB9" w:rsidRPr="005A1F3F">
        <w:rPr>
          <w:rFonts w:cs="Tahoma"/>
          <w:szCs w:val="24"/>
        </w:rPr>
        <w:t xml:space="preserve"> </w:t>
      </w:r>
      <w:r w:rsidRPr="005A1F3F">
        <w:rPr>
          <w:rFonts w:cs="Tahoma"/>
          <w:szCs w:val="24"/>
        </w:rPr>
        <w:t>add</w:t>
      </w:r>
      <w:r w:rsidR="002D5CB9" w:rsidRPr="005A1F3F">
        <w:rPr>
          <w:rFonts w:cs="Tahoma"/>
          <w:szCs w:val="24"/>
        </w:rPr>
        <w:t xml:space="preserve"> </w:t>
      </w:r>
      <w:r w:rsidRPr="005A1F3F">
        <w:rPr>
          <w:rFonts w:cs="Tahoma"/>
          <w:szCs w:val="24"/>
        </w:rPr>
        <w:t>breadth</w:t>
      </w:r>
      <w:r w:rsidR="002D5CB9" w:rsidRPr="005A1F3F">
        <w:rPr>
          <w:rFonts w:cs="Tahoma"/>
          <w:szCs w:val="24"/>
        </w:rPr>
        <w:t xml:space="preserve"> </w:t>
      </w:r>
      <w:r w:rsidRPr="005A1F3F">
        <w:rPr>
          <w:rFonts w:cs="Tahoma"/>
          <w:szCs w:val="24"/>
        </w:rPr>
        <w:t>and</w:t>
      </w:r>
      <w:r w:rsidR="002D5CB9" w:rsidRPr="005A1F3F">
        <w:rPr>
          <w:rFonts w:cs="Tahoma"/>
          <w:szCs w:val="24"/>
        </w:rPr>
        <w:t xml:space="preserve"> </w:t>
      </w:r>
      <w:r w:rsidRPr="005A1F3F">
        <w:rPr>
          <w:rFonts w:cs="Tahoma"/>
          <w:szCs w:val="24"/>
        </w:rPr>
        <w:t>depth</w:t>
      </w:r>
      <w:r w:rsidR="002D5CB9" w:rsidRPr="005A1F3F">
        <w:rPr>
          <w:rFonts w:cs="Tahoma"/>
          <w:szCs w:val="24"/>
        </w:rPr>
        <w:t xml:space="preserve"> </w:t>
      </w:r>
      <w:r w:rsidRPr="005A1F3F">
        <w:rPr>
          <w:rFonts w:cs="Tahoma"/>
          <w:szCs w:val="24"/>
        </w:rPr>
        <w:t>to</w:t>
      </w:r>
      <w:r w:rsidR="002D5CB9" w:rsidRPr="005A1F3F">
        <w:rPr>
          <w:rFonts w:cs="Tahoma"/>
          <w:szCs w:val="24"/>
        </w:rPr>
        <w:t xml:space="preserve"> </w:t>
      </w:r>
      <w:r w:rsidRPr="005A1F3F">
        <w:rPr>
          <w:rFonts w:cs="Tahoma"/>
          <w:szCs w:val="24"/>
        </w:rPr>
        <w:t>the</w:t>
      </w:r>
      <w:r w:rsidR="002D5CB9" w:rsidRPr="005A1F3F">
        <w:rPr>
          <w:rFonts w:cs="Tahoma"/>
          <w:szCs w:val="24"/>
        </w:rPr>
        <w:t xml:space="preserve"> </w:t>
      </w:r>
      <w:r w:rsidRPr="005A1F3F">
        <w:rPr>
          <w:rFonts w:cs="Tahoma"/>
          <w:szCs w:val="24"/>
        </w:rPr>
        <w:t>human</w:t>
      </w:r>
      <w:r w:rsidR="002D5CB9" w:rsidRPr="005A1F3F">
        <w:rPr>
          <w:rFonts w:cs="Tahoma"/>
          <w:szCs w:val="24"/>
        </w:rPr>
        <w:t xml:space="preserve"> </w:t>
      </w:r>
      <w:r w:rsidRPr="005A1F3F">
        <w:rPr>
          <w:rFonts w:cs="Tahoma"/>
          <w:szCs w:val="24"/>
        </w:rPr>
        <w:t>stories</w:t>
      </w:r>
      <w:r w:rsidR="002D5CB9" w:rsidRPr="005A1F3F">
        <w:rPr>
          <w:rFonts w:cs="Tahoma"/>
          <w:szCs w:val="24"/>
        </w:rPr>
        <w:t xml:space="preserve"> </w:t>
      </w:r>
      <w:r w:rsidRPr="005A1F3F">
        <w:rPr>
          <w:rFonts w:cs="Tahoma"/>
          <w:szCs w:val="24"/>
        </w:rPr>
        <w:t>of</w:t>
      </w:r>
      <w:r w:rsidR="002D5CB9" w:rsidRPr="005A1F3F">
        <w:rPr>
          <w:rFonts w:cs="Tahoma"/>
          <w:szCs w:val="24"/>
        </w:rPr>
        <w:t xml:space="preserve"> </w:t>
      </w:r>
      <w:r w:rsidRPr="005A1F3F">
        <w:rPr>
          <w:rFonts w:cs="Tahoma"/>
          <w:szCs w:val="24"/>
        </w:rPr>
        <w:t>the</w:t>
      </w:r>
      <w:r w:rsidR="002D5CB9" w:rsidRPr="005A1F3F">
        <w:rPr>
          <w:rFonts w:cs="Tahoma"/>
          <w:szCs w:val="24"/>
        </w:rPr>
        <w:t xml:space="preserve"> </w:t>
      </w:r>
      <w:r w:rsidRPr="005A1F3F">
        <w:rPr>
          <w:rFonts w:cs="Tahoma"/>
          <w:szCs w:val="24"/>
        </w:rPr>
        <w:t>site.</w:t>
      </w:r>
      <w:r w:rsidR="002D5CB9" w:rsidRPr="005A1F3F">
        <w:rPr>
          <w:rFonts w:cs="Tahoma"/>
          <w:szCs w:val="24"/>
        </w:rPr>
        <w:t xml:space="preserve"> </w:t>
      </w:r>
      <w:r w:rsidRPr="005A1F3F">
        <w:rPr>
          <w:rFonts w:cs="Tahoma"/>
          <w:szCs w:val="24"/>
        </w:rPr>
        <w:t>These</w:t>
      </w:r>
      <w:r w:rsidR="002D5CB9" w:rsidRPr="005A1F3F">
        <w:rPr>
          <w:rFonts w:cs="Tahoma"/>
          <w:szCs w:val="24"/>
        </w:rPr>
        <w:t xml:space="preserve"> </w:t>
      </w:r>
      <w:r w:rsidRPr="005A1F3F">
        <w:rPr>
          <w:rFonts w:cs="Tahoma"/>
          <w:szCs w:val="24"/>
        </w:rPr>
        <w:t>will</w:t>
      </w:r>
      <w:r w:rsidR="002D5CB9" w:rsidRPr="005A1F3F">
        <w:rPr>
          <w:rFonts w:cs="Tahoma"/>
          <w:szCs w:val="24"/>
        </w:rPr>
        <w:t xml:space="preserve"> </w:t>
      </w:r>
      <w:r w:rsidRPr="005A1F3F">
        <w:rPr>
          <w:rFonts w:cs="Tahoma"/>
          <w:szCs w:val="24"/>
        </w:rPr>
        <w:t>be</w:t>
      </w:r>
      <w:r w:rsidR="002D5CB9" w:rsidRPr="005A1F3F">
        <w:rPr>
          <w:rFonts w:cs="Tahoma"/>
          <w:szCs w:val="24"/>
        </w:rPr>
        <w:t xml:space="preserve"> </w:t>
      </w:r>
      <w:r w:rsidRPr="005A1F3F">
        <w:rPr>
          <w:rFonts w:cs="Tahoma"/>
          <w:szCs w:val="24"/>
        </w:rPr>
        <w:t>shared</w:t>
      </w:r>
      <w:r w:rsidR="002D5CB9" w:rsidRPr="005A1F3F">
        <w:rPr>
          <w:rFonts w:cs="Tahoma"/>
          <w:szCs w:val="24"/>
        </w:rPr>
        <w:t xml:space="preserve"> </w:t>
      </w:r>
      <w:r w:rsidRPr="005A1F3F">
        <w:rPr>
          <w:rFonts w:cs="Tahoma"/>
          <w:szCs w:val="24"/>
        </w:rPr>
        <w:t>online</w:t>
      </w:r>
      <w:r w:rsidR="002D5CB9" w:rsidRPr="005A1F3F">
        <w:rPr>
          <w:rFonts w:cs="Tahoma"/>
          <w:szCs w:val="24"/>
        </w:rPr>
        <w:t xml:space="preserve"> </w:t>
      </w:r>
      <w:r w:rsidRPr="005A1F3F">
        <w:rPr>
          <w:rFonts w:cs="Tahoma"/>
          <w:szCs w:val="24"/>
        </w:rPr>
        <w:t>and</w:t>
      </w:r>
      <w:r w:rsidR="002D5CB9" w:rsidRPr="005A1F3F">
        <w:rPr>
          <w:rFonts w:cs="Tahoma"/>
          <w:szCs w:val="24"/>
        </w:rPr>
        <w:t xml:space="preserve"> </w:t>
      </w:r>
      <w:r w:rsidRPr="005A1F3F">
        <w:rPr>
          <w:rFonts w:cs="Tahoma"/>
          <w:szCs w:val="24"/>
        </w:rPr>
        <w:t>feed</w:t>
      </w:r>
      <w:r w:rsidR="002D5CB9" w:rsidRPr="005A1F3F">
        <w:rPr>
          <w:rFonts w:cs="Tahoma"/>
          <w:szCs w:val="24"/>
        </w:rPr>
        <w:t xml:space="preserve"> </w:t>
      </w:r>
      <w:r w:rsidRPr="005A1F3F">
        <w:rPr>
          <w:rFonts w:cs="Tahoma"/>
          <w:szCs w:val="24"/>
        </w:rPr>
        <w:t>into</w:t>
      </w:r>
      <w:r w:rsidR="002D5CB9" w:rsidRPr="005A1F3F">
        <w:rPr>
          <w:rFonts w:cs="Tahoma"/>
          <w:szCs w:val="24"/>
        </w:rPr>
        <w:t xml:space="preserve"> </w:t>
      </w:r>
      <w:r w:rsidRPr="005A1F3F">
        <w:rPr>
          <w:rFonts w:cs="Tahoma"/>
          <w:szCs w:val="24"/>
        </w:rPr>
        <w:t>the</w:t>
      </w:r>
      <w:r w:rsidR="002D5CB9" w:rsidRPr="005A1F3F">
        <w:rPr>
          <w:rFonts w:cs="Tahoma"/>
          <w:szCs w:val="24"/>
        </w:rPr>
        <w:t xml:space="preserve"> </w:t>
      </w:r>
      <w:r w:rsidRPr="005A1F3F">
        <w:rPr>
          <w:rFonts w:cs="Tahoma"/>
          <w:szCs w:val="24"/>
        </w:rPr>
        <w:t>interpretation</w:t>
      </w:r>
      <w:r w:rsidR="002D5CB9" w:rsidRPr="005A1F3F">
        <w:rPr>
          <w:rFonts w:cs="Tahoma"/>
          <w:szCs w:val="24"/>
        </w:rPr>
        <w:t xml:space="preserve"> </w:t>
      </w:r>
      <w:r w:rsidRPr="005A1F3F">
        <w:rPr>
          <w:rFonts w:cs="Tahoma"/>
          <w:szCs w:val="24"/>
        </w:rPr>
        <w:t>workshops</w:t>
      </w:r>
    </w:p>
    <w:p w14:paraId="1CA5D69C" w14:textId="77777777" w:rsidR="005A1F3F" w:rsidRPr="005A1F3F" w:rsidRDefault="005A1F3F" w:rsidP="006F4992">
      <w:pPr>
        <w:pStyle w:val="ListParagraph"/>
        <w:ind w:left="360"/>
        <w:rPr>
          <w:rFonts w:cs="Tahoma"/>
          <w:szCs w:val="24"/>
        </w:rPr>
      </w:pPr>
    </w:p>
    <w:p w14:paraId="10E4918F" w14:textId="20D922D5" w:rsidR="00F96680" w:rsidRDefault="005A1F3F" w:rsidP="006F4992">
      <w:pPr>
        <w:pStyle w:val="ListParagraph"/>
        <w:numPr>
          <w:ilvl w:val="0"/>
          <w:numId w:val="15"/>
        </w:numPr>
        <w:spacing w:after="120"/>
        <w:ind w:left="360"/>
        <w:rPr>
          <w:rFonts w:cs="Tahoma"/>
          <w:szCs w:val="24"/>
        </w:rPr>
      </w:pPr>
      <w:r>
        <w:rPr>
          <w:rFonts w:cs="Tahoma"/>
          <w:szCs w:val="24"/>
        </w:rPr>
        <w:t>Skills opportunities: To use the 30 engagement activities to provide upskilling to residents and community partners, providing high quality learning opportunities supported by the Learning Specialist</w:t>
      </w:r>
    </w:p>
    <w:p w14:paraId="17235F5E" w14:textId="77777777" w:rsidR="00F96680" w:rsidRPr="006F4992" w:rsidRDefault="00F96680" w:rsidP="006F4992">
      <w:pPr>
        <w:ind w:left="-360"/>
        <w:rPr>
          <w:rFonts w:cs="Tahoma"/>
          <w:szCs w:val="24"/>
        </w:rPr>
      </w:pPr>
    </w:p>
    <w:p w14:paraId="50BC6D74" w14:textId="419F8C60" w:rsidR="006F4992" w:rsidRPr="00E25288" w:rsidRDefault="00F96680" w:rsidP="006F4992">
      <w:pPr>
        <w:pStyle w:val="ListParagraph"/>
        <w:numPr>
          <w:ilvl w:val="0"/>
          <w:numId w:val="15"/>
        </w:numPr>
        <w:spacing w:after="120"/>
        <w:ind w:left="360"/>
      </w:pPr>
      <w:r w:rsidRPr="006F4992">
        <w:rPr>
          <w:rFonts w:cs="Tahoma"/>
          <w:szCs w:val="24"/>
        </w:rPr>
        <w:t>Publicise</w:t>
      </w:r>
      <w:r w:rsidR="006F4992" w:rsidRPr="006F4992">
        <w:rPr>
          <w:rFonts w:cs="Tahoma"/>
          <w:szCs w:val="24"/>
        </w:rPr>
        <w:t xml:space="preserve"> the</w:t>
      </w:r>
      <w:r w:rsidRPr="006F4992">
        <w:rPr>
          <w:rFonts w:cs="Tahoma"/>
          <w:szCs w:val="24"/>
        </w:rPr>
        <w:t xml:space="preserve"> project and promote outcomes </w:t>
      </w:r>
      <w:r w:rsidR="006F4992" w:rsidRPr="006F4992">
        <w:rPr>
          <w:rFonts w:cs="Tahoma"/>
          <w:szCs w:val="24"/>
        </w:rPr>
        <w:t xml:space="preserve">amongst </w:t>
      </w:r>
      <w:r w:rsidRPr="006F4992">
        <w:rPr>
          <w:rFonts w:cs="Tahoma"/>
          <w:szCs w:val="24"/>
        </w:rPr>
        <w:t>professional</w:t>
      </w:r>
      <w:r w:rsidR="006F4992">
        <w:rPr>
          <w:rFonts w:cs="Tahoma"/>
          <w:szCs w:val="24"/>
        </w:rPr>
        <w:t xml:space="preserve"> bodies within the heritage sector</w:t>
      </w:r>
    </w:p>
    <w:p w14:paraId="5E99725B" w14:textId="6D418FAB" w:rsidR="00596A6C" w:rsidRDefault="005A1F3F" w:rsidP="00596A6C">
      <w:pPr>
        <w:widowControl w:val="0"/>
        <w:numPr>
          <w:ilvl w:val="0"/>
          <w:numId w:val="2"/>
        </w:numPr>
        <w:autoSpaceDE w:val="0"/>
        <w:autoSpaceDN w:val="0"/>
        <w:adjustRightInd w:val="0"/>
        <w:spacing w:after="240"/>
        <w:rPr>
          <w:rFonts w:cs="Tahoma"/>
          <w:szCs w:val="24"/>
          <w:lang w:val="en-US"/>
        </w:rPr>
      </w:pPr>
      <w:r>
        <w:rPr>
          <w:rFonts w:cs="Tahoma"/>
          <w:szCs w:val="24"/>
          <w:lang w:val="en-US"/>
        </w:rPr>
        <w:t>To develop meaningful working relationships with residents, community partners and their service users to support the project goals</w:t>
      </w:r>
    </w:p>
    <w:p w14:paraId="36A80683" w14:textId="3759051B" w:rsidR="000D28AE" w:rsidRPr="0034330D" w:rsidRDefault="000D28AE" w:rsidP="004A38AD">
      <w:pPr>
        <w:numPr>
          <w:ilvl w:val="0"/>
          <w:numId w:val="2"/>
        </w:numPr>
        <w:spacing w:after="200" w:line="276" w:lineRule="auto"/>
        <w:rPr>
          <w:rFonts w:cs="Tahoma"/>
          <w:szCs w:val="24"/>
        </w:rPr>
      </w:pPr>
      <w:r>
        <w:rPr>
          <w:rFonts w:cs="Tahoma"/>
          <w:szCs w:val="24"/>
        </w:rPr>
        <w:t>Document activities through photos and feedback, with the potential for use on social media and project websites</w:t>
      </w:r>
    </w:p>
    <w:p w14:paraId="03E3AC60" w14:textId="7DDE16C5" w:rsidR="004A38AD" w:rsidRPr="0034330D" w:rsidRDefault="004A38AD" w:rsidP="004A38AD">
      <w:pPr>
        <w:numPr>
          <w:ilvl w:val="0"/>
          <w:numId w:val="2"/>
        </w:numPr>
        <w:spacing w:after="200" w:line="276" w:lineRule="auto"/>
        <w:rPr>
          <w:rFonts w:cs="Tahoma"/>
          <w:szCs w:val="24"/>
        </w:rPr>
      </w:pPr>
      <w:r w:rsidRPr="0034330D">
        <w:rPr>
          <w:rFonts w:cs="Tahoma"/>
          <w:szCs w:val="24"/>
        </w:rPr>
        <w:t>Supervise</w:t>
      </w:r>
      <w:r w:rsidR="00AE4D5C">
        <w:rPr>
          <w:rFonts w:cs="Tahoma"/>
          <w:szCs w:val="24"/>
        </w:rPr>
        <w:t xml:space="preserve"> appropriate</w:t>
      </w:r>
      <w:r w:rsidRPr="0034330D">
        <w:rPr>
          <w:rFonts w:cs="Tahoma"/>
          <w:szCs w:val="24"/>
        </w:rPr>
        <w:t xml:space="preserve"> volunteers,</w:t>
      </w:r>
      <w:r w:rsidR="005A1F3F">
        <w:rPr>
          <w:rFonts w:cs="Tahoma"/>
          <w:szCs w:val="24"/>
        </w:rPr>
        <w:t xml:space="preserve"> contractors</w:t>
      </w:r>
      <w:r w:rsidR="00AE4D5C">
        <w:rPr>
          <w:rFonts w:cs="Tahoma"/>
          <w:szCs w:val="24"/>
        </w:rPr>
        <w:t xml:space="preserve"> and contractors</w:t>
      </w:r>
    </w:p>
    <w:p w14:paraId="6FA027A0" w14:textId="77777777" w:rsidR="004A38AD" w:rsidRPr="0034330D" w:rsidRDefault="004A38AD" w:rsidP="004A38AD">
      <w:pPr>
        <w:numPr>
          <w:ilvl w:val="0"/>
          <w:numId w:val="2"/>
        </w:numPr>
        <w:spacing w:after="200" w:line="276" w:lineRule="auto"/>
        <w:rPr>
          <w:rFonts w:cs="Tahoma"/>
          <w:szCs w:val="24"/>
        </w:rPr>
      </w:pPr>
      <w:r w:rsidRPr="0034330D">
        <w:rPr>
          <w:rFonts w:cs="Tahoma"/>
          <w:szCs w:val="24"/>
        </w:rPr>
        <w:t>Keep up to date with current community and learning priorities locally and nationally and take responsibility for own personal development and professional awareness</w:t>
      </w:r>
    </w:p>
    <w:p w14:paraId="6E1D1870" w14:textId="004D74A0" w:rsidR="004A38AD" w:rsidRPr="005F7D02" w:rsidRDefault="005A1F3F" w:rsidP="005F7D02">
      <w:pPr>
        <w:numPr>
          <w:ilvl w:val="0"/>
          <w:numId w:val="2"/>
        </w:numPr>
        <w:spacing w:after="200" w:line="276" w:lineRule="auto"/>
        <w:rPr>
          <w:rFonts w:cs="Tahoma"/>
          <w:szCs w:val="24"/>
        </w:rPr>
      </w:pPr>
      <w:r>
        <w:rPr>
          <w:rFonts w:cs="Tahoma"/>
          <w:szCs w:val="24"/>
        </w:rPr>
        <w:t>Work with the project evaluator to effectively undertake</w:t>
      </w:r>
      <w:r w:rsidR="005F7D02">
        <w:rPr>
          <w:rFonts w:cs="Tahoma"/>
          <w:szCs w:val="24"/>
        </w:rPr>
        <w:t xml:space="preserve"> the evaluation process </w:t>
      </w:r>
      <w:r w:rsidR="00234C9D">
        <w:rPr>
          <w:rFonts w:cs="Tahoma"/>
          <w:szCs w:val="24"/>
        </w:rPr>
        <w:t xml:space="preserve">and </w:t>
      </w:r>
      <w:r w:rsidR="004A38AD" w:rsidRPr="005F7D02">
        <w:rPr>
          <w:rFonts w:cs="Tahoma"/>
          <w:szCs w:val="24"/>
        </w:rPr>
        <w:t xml:space="preserve">maintain records of </w:t>
      </w:r>
      <w:r w:rsidR="00896DE4">
        <w:rPr>
          <w:rFonts w:cs="Tahoma"/>
          <w:szCs w:val="24"/>
        </w:rPr>
        <w:t>engagement</w:t>
      </w:r>
      <w:r w:rsidR="004A38AD" w:rsidRPr="005F7D02">
        <w:rPr>
          <w:rFonts w:cs="Tahoma"/>
          <w:szCs w:val="24"/>
        </w:rPr>
        <w:t xml:space="preserve"> programmes</w:t>
      </w:r>
    </w:p>
    <w:p w14:paraId="6D3F6F81" w14:textId="77777777" w:rsidR="004A38AD" w:rsidRPr="0034330D" w:rsidRDefault="004A38AD" w:rsidP="004A38AD">
      <w:pPr>
        <w:numPr>
          <w:ilvl w:val="0"/>
          <w:numId w:val="2"/>
        </w:numPr>
        <w:spacing w:after="200" w:line="276" w:lineRule="auto"/>
        <w:rPr>
          <w:rFonts w:cs="Tahoma"/>
          <w:szCs w:val="24"/>
        </w:rPr>
      </w:pPr>
      <w:r w:rsidRPr="0034330D">
        <w:rPr>
          <w:rFonts w:cs="Tahoma"/>
          <w:szCs w:val="24"/>
        </w:rPr>
        <w:lastRenderedPageBreak/>
        <w:t>Ensure the requirements of Health and Safety legislation and the Council’s relevant policies are carried out in relation to the responsibilities of the job</w:t>
      </w:r>
    </w:p>
    <w:p w14:paraId="35A59A94" w14:textId="6D4F2987" w:rsidR="004A38AD" w:rsidRPr="0034330D" w:rsidRDefault="004A38AD" w:rsidP="004A38AD">
      <w:pPr>
        <w:numPr>
          <w:ilvl w:val="0"/>
          <w:numId w:val="2"/>
        </w:numPr>
        <w:spacing w:after="200" w:line="276" w:lineRule="auto"/>
        <w:rPr>
          <w:rFonts w:cs="Tahoma"/>
          <w:szCs w:val="24"/>
        </w:rPr>
      </w:pPr>
      <w:r w:rsidRPr="0034330D">
        <w:rPr>
          <w:rFonts w:cs="Tahoma"/>
          <w:szCs w:val="24"/>
        </w:rPr>
        <w:t>At all times carry out responsibilities and duties with due regard to the Council’s Dignity for All Policy and the Data Protection Act and other legislation</w:t>
      </w:r>
      <w:r w:rsidR="000D28AE">
        <w:rPr>
          <w:rFonts w:cs="Tahoma"/>
          <w:szCs w:val="24"/>
        </w:rPr>
        <w:t>, including photographic permissions</w:t>
      </w:r>
    </w:p>
    <w:p w14:paraId="72297AC5" w14:textId="77777777" w:rsidR="004A38AD" w:rsidRPr="0034330D" w:rsidRDefault="004A38AD" w:rsidP="004A38AD">
      <w:pPr>
        <w:numPr>
          <w:ilvl w:val="0"/>
          <w:numId w:val="2"/>
        </w:numPr>
        <w:spacing w:after="200" w:line="276" w:lineRule="auto"/>
        <w:rPr>
          <w:rFonts w:cs="Tahoma"/>
          <w:szCs w:val="24"/>
        </w:rPr>
      </w:pPr>
      <w:r w:rsidRPr="0034330D">
        <w:rPr>
          <w:rFonts w:cs="Tahoma"/>
          <w:szCs w:val="24"/>
        </w:rPr>
        <w:t>Achieve agreed service outcomes and outputs, and personal appraisal targets, as agreed by the line manager</w:t>
      </w:r>
    </w:p>
    <w:p w14:paraId="589375E7" w14:textId="3CA1DB0F" w:rsidR="00E06C1D" w:rsidRDefault="004A38AD" w:rsidP="00596A6C">
      <w:pPr>
        <w:numPr>
          <w:ilvl w:val="0"/>
          <w:numId w:val="2"/>
        </w:numPr>
        <w:spacing w:after="200" w:line="276" w:lineRule="auto"/>
        <w:rPr>
          <w:rFonts w:cs="Tahoma"/>
          <w:szCs w:val="24"/>
        </w:rPr>
      </w:pPr>
      <w:r w:rsidRPr="0034330D">
        <w:rPr>
          <w:rFonts w:cs="Tahoma"/>
          <w:szCs w:val="24"/>
        </w:rPr>
        <w:t>Work in a corporate, co-operative and collaborative way with other Council officers</w:t>
      </w:r>
    </w:p>
    <w:p w14:paraId="2BE09857" w14:textId="77777777" w:rsidR="006F4992" w:rsidRDefault="006F4992" w:rsidP="006F4992">
      <w:pPr>
        <w:spacing w:after="120"/>
      </w:pPr>
    </w:p>
    <w:p w14:paraId="714C0B76" w14:textId="7964D231" w:rsidR="006F4992" w:rsidRDefault="006F4992" w:rsidP="006F4992">
      <w:pPr>
        <w:spacing w:after="120"/>
      </w:pPr>
      <w:r>
        <w:t xml:space="preserve">The key working relationship will be with the Project Learning Specialist. The post holder with work closely with other members of the Heritage Team, including project officers and learning and engagement colleagues within Islington’s children’s and adult social care services. </w:t>
      </w:r>
    </w:p>
    <w:p w14:paraId="21270734" w14:textId="77777777" w:rsidR="006F4992" w:rsidRPr="00596A6C" w:rsidRDefault="006F4992" w:rsidP="006F4992">
      <w:pPr>
        <w:spacing w:after="200" w:line="276" w:lineRule="auto"/>
        <w:rPr>
          <w:rFonts w:cs="Tahoma"/>
          <w:szCs w:val="24"/>
        </w:rPr>
      </w:pPr>
    </w:p>
    <w:p w14:paraId="2B59D920" w14:textId="749976A5" w:rsidR="00E06C1D" w:rsidRPr="00596A6C" w:rsidRDefault="00E06C1D" w:rsidP="00596A6C">
      <w:pPr>
        <w:pStyle w:val="Default"/>
        <w:ind w:left="360"/>
      </w:pPr>
    </w:p>
    <w:p w14:paraId="10063D70" w14:textId="77777777" w:rsidR="004A38AD" w:rsidRPr="006F4AB1" w:rsidRDefault="004A38AD" w:rsidP="004A38AD">
      <w:pPr>
        <w:spacing w:after="120"/>
      </w:pPr>
    </w:p>
    <w:p w14:paraId="5A6FB4D2" w14:textId="77777777" w:rsidR="004A38AD" w:rsidRPr="005F501A" w:rsidRDefault="004A38AD" w:rsidP="004A38AD">
      <w:pPr>
        <w:pStyle w:val="Heading3"/>
      </w:pPr>
      <w:r w:rsidRPr="005F501A">
        <w:t xml:space="preserve">Resources and Financial management </w:t>
      </w:r>
    </w:p>
    <w:p w14:paraId="0A78D2E7" w14:textId="77777777" w:rsidR="004A38AD" w:rsidRPr="006F4AB1" w:rsidRDefault="004A38AD" w:rsidP="004A38AD">
      <w:pPr>
        <w:spacing w:after="120"/>
      </w:pPr>
      <w:r w:rsidRPr="006F4AB1">
        <w:t xml:space="preserve">Ensure effective Financial Management, cost controls and income maximisation in an ever changing environment, fluctuating demands and priorities. Ensure resources are well managed and effectively deployed to the best possible effects assuring value for money in all activities. </w:t>
      </w:r>
    </w:p>
    <w:p w14:paraId="583FAFFF" w14:textId="77777777" w:rsidR="004A38AD" w:rsidRPr="005F501A" w:rsidRDefault="004A38AD" w:rsidP="004A38AD">
      <w:pPr>
        <w:pStyle w:val="Heading3"/>
      </w:pPr>
      <w:r w:rsidRPr="005F501A">
        <w:t xml:space="preserve">Compliance </w:t>
      </w:r>
    </w:p>
    <w:p w14:paraId="1E4FBFCD" w14:textId="77777777" w:rsidR="004A38AD" w:rsidRDefault="004A38AD" w:rsidP="004A38AD">
      <w:pPr>
        <w:spacing w:after="120"/>
      </w:pPr>
      <w:r w:rsidRPr="006F4AB1">
        <w:t>Ensure legal, regulatory and policy compliance under GDPR, Health and Safety and in area of your specialism identifying opportunities and risks and escalating where appropriate.</w:t>
      </w:r>
    </w:p>
    <w:p w14:paraId="79AF29B3" w14:textId="77777777" w:rsidR="004A38AD" w:rsidRPr="005F501A" w:rsidRDefault="004A38AD" w:rsidP="004A38AD">
      <w:pPr>
        <w:pStyle w:val="Heading2"/>
      </w:pPr>
      <w:r w:rsidRPr="005F501A">
        <w:t>Work style</w:t>
      </w:r>
    </w:p>
    <w:p w14:paraId="4FDFBCA6" w14:textId="61CEF7FF" w:rsidR="004A38AD" w:rsidRDefault="004A38AD" w:rsidP="004A38AD">
      <w:pPr>
        <w:spacing w:after="120"/>
        <w:rPr>
          <w:rFonts w:cs="Tahoma"/>
          <w:szCs w:val="24"/>
        </w:rPr>
      </w:pPr>
      <w:r>
        <w:rPr>
          <w:rFonts w:cs="Tahoma"/>
          <w:szCs w:val="24"/>
        </w:rPr>
        <w:t xml:space="preserve">The post holder will be based at </w:t>
      </w:r>
      <w:r w:rsidR="00E22FAA">
        <w:rPr>
          <w:rFonts w:cs="Tahoma"/>
          <w:szCs w:val="24"/>
        </w:rPr>
        <w:t>Islington Museum</w:t>
      </w:r>
      <w:r w:rsidR="002D5CB9">
        <w:rPr>
          <w:rFonts w:cs="Tahoma"/>
          <w:szCs w:val="24"/>
        </w:rPr>
        <w:t xml:space="preserve"> and on site in community organisations, with the opportunity </w:t>
      </w:r>
      <w:r w:rsidR="00785DCD">
        <w:rPr>
          <w:rFonts w:cs="Tahoma"/>
          <w:szCs w:val="24"/>
        </w:rPr>
        <w:t>to</w:t>
      </w:r>
      <w:r w:rsidR="002D5CB9">
        <w:rPr>
          <w:rFonts w:cs="Tahoma"/>
          <w:szCs w:val="24"/>
        </w:rPr>
        <w:t xml:space="preserve"> work from home</w:t>
      </w:r>
      <w:r w:rsidR="00AE4D5C">
        <w:rPr>
          <w:rFonts w:cs="Tahoma"/>
          <w:szCs w:val="24"/>
        </w:rPr>
        <w:t>.</w:t>
      </w:r>
    </w:p>
    <w:p w14:paraId="731AB3E8" w14:textId="77777777" w:rsidR="00F00B70" w:rsidRDefault="00F00B70" w:rsidP="004A38AD"/>
    <w:p w14:paraId="3BA5C7F2" w14:textId="77777777" w:rsidR="00F00B70" w:rsidRDefault="00F00B70" w:rsidP="00F00B70">
      <w:pPr>
        <w:pStyle w:val="Heading3"/>
      </w:pPr>
      <w:r>
        <w:t>Contact</w:t>
      </w:r>
    </w:p>
    <w:p w14:paraId="555519A0" w14:textId="6DEFAC5F" w:rsidR="004A38AD" w:rsidRDefault="00F00B70" w:rsidP="004A38AD">
      <w:pPr>
        <w:rPr>
          <w:rFonts w:eastAsiaTheme="majorEastAsia" w:cs="Tahoma"/>
          <w:color w:val="44546A" w:themeColor="text2"/>
          <w:sz w:val="48"/>
          <w:szCs w:val="48"/>
        </w:rPr>
      </w:pPr>
      <w:r>
        <w:t xml:space="preserve">If you would like more information on the role and the project, please contact Seán McGovern, Heritage Project Manager. </w:t>
      </w:r>
      <w:hyperlink r:id="rId8" w:history="1">
        <w:r w:rsidRPr="0051042F">
          <w:rPr>
            <w:rStyle w:val="Hyperlink"/>
          </w:rPr>
          <w:t>Sean.mcgovern@islington.gov.uk</w:t>
        </w:r>
      </w:hyperlink>
      <w:r>
        <w:t xml:space="preserve"> </w:t>
      </w:r>
      <w:r w:rsidR="004A38AD">
        <w:br w:type="page"/>
      </w:r>
    </w:p>
    <w:p w14:paraId="3CC4E97D" w14:textId="77777777" w:rsidR="004A38AD" w:rsidRPr="005F501A" w:rsidRDefault="004A38AD" w:rsidP="004A38AD">
      <w:pPr>
        <w:pStyle w:val="Heading2"/>
      </w:pPr>
      <w:r w:rsidRPr="005F501A">
        <w:lastRenderedPageBreak/>
        <w:t>Person specification</w:t>
      </w:r>
    </w:p>
    <w:p w14:paraId="693E3C7F" w14:textId="77777777" w:rsidR="004A38AD" w:rsidRPr="006F4AB1" w:rsidRDefault="004A38AD" w:rsidP="004A38AD">
      <w:pPr>
        <w:spacing w:after="120"/>
      </w:pPr>
      <w:r w:rsidRPr="006F4AB1">
        <w:t xml:space="preserve">You should demonstrate on your application form how you meet the essential criteria.  Please ensure that you address each of the criteria as this will </w:t>
      </w:r>
      <w:r>
        <w:t>be assessed to determine</w:t>
      </w:r>
      <w:r w:rsidRPr="006F4AB1">
        <w:t xml:space="preserve"> your suitability for the post.</w:t>
      </w:r>
    </w:p>
    <w:p w14:paraId="13A3B70C" w14:textId="77777777" w:rsidR="004A38AD" w:rsidRPr="005F501A" w:rsidRDefault="004A38AD" w:rsidP="004A38AD">
      <w:pPr>
        <w:pStyle w:val="Heading3"/>
      </w:pPr>
      <w:r w:rsidRPr="005F501A">
        <w:t>Essential criteria</w:t>
      </w:r>
    </w:p>
    <w:p w14:paraId="0AB1F1D9" w14:textId="77777777" w:rsidR="004A38AD" w:rsidRPr="005826AF" w:rsidRDefault="004A38AD" w:rsidP="004A38AD">
      <w:pPr>
        <w:pStyle w:val="Heading4"/>
        <w:spacing w:beforeLines="120" w:before="288" w:afterLines="60" w:after="144"/>
      </w:pPr>
      <w:r w:rsidRPr="00ED1513">
        <w:t>Qualifications</w:t>
      </w:r>
    </w:p>
    <w:tbl>
      <w:tblPr>
        <w:tblStyle w:val="TableGrid"/>
        <w:tblW w:w="0" w:type="auto"/>
        <w:tblLayout w:type="fixed"/>
        <w:tblLook w:val="04A0" w:firstRow="1" w:lastRow="0" w:firstColumn="1" w:lastColumn="0" w:noHBand="0" w:noVBand="1"/>
        <w:tblDescription w:val="Essential qualifications criteria"/>
      </w:tblPr>
      <w:tblGrid>
        <w:gridCol w:w="1555"/>
        <w:gridCol w:w="5281"/>
        <w:gridCol w:w="3352"/>
      </w:tblGrid>
      <w:tr w:rsidR="004A38AD" w14:paraId="31E93D21" w14:textId="77777777" w:rsidTr="00EC5BA4">
        <w:trPr>
          <w:trHeight w:val="313"/>
          <w:tblHeader/>
        </w:trPr>
        <w:tc>
          <w:tcPr>
            <w:tcW w:w="1555" w:type="dxa"/>
          </w:tcPr>
          <w:p w14:paraId="6797C4EE" w14:textId="77777777" w:rsidR="004A38AD" w:rsidRPr="00D84267" w:rsidRDefault="004A38AD" w:rsidP="00EC5BA4">
            <w:pPr>
              <w:pStyle w:val="Heading5"/>
              <w:rPr>
                <w:b/>
                <w:bCs/>
              </w:rPr>
            </w:pPr>
            <w:r w:rsidRPr="00D84267">
              <w:rPr>
                <w:b/>
                <w:bCs/>
              </w:rPr>
              <w:t>Essential criteria</w:t>
            </w:r>
          </w:p>
        </w:tc>
        <w:tc>
          <w:tcPr>
            <w:tcW w:w="5281" w:type="dxa"/>
          </w:tcPr>
          <w:p w14:paraId="446ADA05" w14:textId="77777777" w:rsidR="004A38AD" w:rsidRPr="00D84267" w:rsidRDefault="004A38AD" w:rsidP="00EC5BA4">
            <w:pPr>
              <w:pStyle w:val="Heading5"/>
              <w:rPr>
                <w:b/>
                <w:bCs/>
              </w:rPr>
            </w:pPr>
            <w:r w:rsidRPr="00D84267">
              <w:rPr>
                <w:b/>
                <w:bCs/>
              </w:rPr>
              <w:t>Criteria description</w:t>
            </w:r>
          </w:p>
        </w:tc>
        <w:tc>
          <w:tcPr>
            <w:tcW w:w="3352" w:type="dxa"/>
          </w:tcPr>
          <w:p w14:paraId="523AB972" w14:textId="77777777" w:rsidR="004A38AD" w:rsidRPr="00D84267" w:rsidRDefault="004A38AD" w:rsidP="00EC5BA4">
            <w:pPr>
              <w:pStyle w:val="Heading5"/>
              <w:rPr>
                <w:b/>
                <w:bCs/>
              </w:rPr>
            </w:pPr>
            <w:r w:rsidRPr="00D84267">
              <w:rPr>
                <w:b/>
                <w:bCs/>
              </w:rPr>
              <w:t xml:space="preserve"> Assessed by</w:t>
            </w:r>
          </w:p>
        </w:tc>
      </w:tr>
      <w:tr w:rsidR="004A38AD" w:rsidRPr="0027371A" w14:paraId="06785D46" w14:textId="77777777" w:rsidTr="00EC5BA4">
        <w:tc>
          <w:tcPr>
            <w:tcW w:w="1555" w:type="dxa"/>
          </w:tcPr>
          <w:p w14:paraId="5BDAF859" w14:textId="77777777" w:rsidR="004A38AD" w:rsidRPr="00AE4D5C" w:rsidRDefault="004A38AD" w:rsidP="00EC5BA4">
            <w:pPr>
              <w:rPr>
                <w:szCs w:val="24"/>
              </w:rPr>
            </w:pPr>
            <w:r w:rsidRPr="00AE4D5C">
              <w:rPr>
                <w:szCs w:val="24"/>
              </w:rPr>
              <w:t>1</w:t>
            </w:r>
          </w:p>
        </w:tc>
        <w:tc>
          <w:tcPr>
            <w:tcW w:w="5281" w:type="dxa"/>
          </w:tcPr>
          <w:p w14:paraId="7A76549B" w14:textId="5AFB2AA6" w:rsidR="004A38AD" w:rsidRPr="00AE4D5C" w:rsidRDefault="006F4992" w:rsidP="00EC5BA4">
            <w:pPr>
              <w:rPr>
                <w:szCs w:val="24"/>
              </w:rPr>
            </w:pPr>
            <w:r>
              <w:rPr>
                <w:szCs w:val="24"/>
              </w:rPr>
              <w:t>A recognised</w:t>
            </w:r>
            <w:r w:rsidR="004A38AD" w:rsidRPr="00AE4D5C">
              <w:rPr>
                <w:szCs w:val="24"/>
              </w:rPr>
              <w:t xml:space="preserve"> </w:t>
            </w:r>
            <w:r w:rsidR="00AE4D5C" w:rsidRPr="00AE4D5C">
              <w:rPr>
                <w:szCs w:val="24"/>
              </w:rPr>
              <w:t>postgraduate qualification in</w:t>
            </w:r>
            <w:r w:rsidR="004A38AD" w:rsidRPr="00AE4D5C">
              <w:rPr>
                <w:szCs w:val="24"/>
              </w:rPr>
              <w:t xml:space="preserve"> </w:t>
            </w:r>
            <w:r>
              <w:rPr>
                <w:szCs w:val="24"/>
              </w:rPr>
              <w:t>M</w:t>
            </w:r>
            <w:r w:rsidR="004A38AD" w:rsidRPr="00AE4D5C">
              <w:rPr>
                <w:szCs w:val="24"/>
              </w:rPr>
              <w:t>useum</w:t>
            </w:r>
            <w:r w:rsidR="00AE4D5C" w:rsidRPr="00AE4D5C">
              <w:rPr>
                <w:szCs w:val="24"/>
              </w:rPr>
              <w:t xml:space="preserve"> </w:t>
            </w:r>
            <w:r>
              <w:rPr>
                <w:szCs w:val="24"/>
              </w:rPr>
              <w:t>E</w:t>
            </w:r>
            <w:r w:rsidR="00AE4D5C" w:rsidRPr="00AE4D5C">
              <w:rPr>
                <w:szCs w:val="24"/>
              </w:rPr>
              <w:t>ducation</w:t>
            </w:r>
            <w:r>
              <w:rPr>
                <w:szCs w:val="24"/>
              </w:rPr>
              <w:t>,</w:t>
            </w:r>
            <w:r w:rsidR="00AE4D5C" w:rsidRPr="00AE4D5C">
              <w:rPr>
                <w:szCs w:val="24"/>
              </w:rPr>
              <w:t xml:space="preserve"> or similar subject</w:t>
            </w:r>
          </w:p>
        </w:tc>
        <w:tc>
          <w:tcPr>
            <w:tcW w:w="3352" w:type="dxa"/>
          </w:tcPr>
          <w:p w14:paraId="2898BC31" w14:textId="77777777" w:rsidR="004A38AD" w:rsidRPr="0027371A" w:rsidRDefault="004A38AD" w:rsidP="00EC5BA4">
            <w:pPr>
              <w:rPr>
                <w:szCs w:val="24"/>
              </w:rPr>
            </w:pPr>
            <w:r w:rsidRPr="0027371A">
              <w:rPr>
                <w:szCs w:val="24"/>
              </w:rPr>
              <w:t>Application</w:t>
            </w:r>
          </w:p>
        </w:tc>
      </w:tr>
    </w:tbl>
    <w:p w14:paraId="529F061E" w14:textId="77777777" w:rsidR="004A38AD" w:rsidRDefault="004A38AD" w:rsidP="004A38AD">
      <w:pPr>
        <w:pStyle w:val="Heading4"/>
      </w:pPr>
      <w:r>
        <w:t xml:space="preserve">Experience </w:t>
      </w:r>
    </w:p>
    <w:tbl>
      <w:tblPr>
        <w:tblStyle w:val="TableGrid"/>
        <w:tblW w:w="0" w:type="auto"/>
        <w:tblLayout w:type="fixed"/>
        <w:tblLook w:val="04A0" w:firstRow="1" w:lastRow="0" w:firstColumn="1" w:lastColumn="0" w:noHBand="0" w:noVBand="1"/>
        <w:tblDescription w:val="Essential experience criteria"/>
      </w:tblPr>
      <w:tblGrid>
        <w:gridCol w:w="1555"/>
        <w:gridCol w:w="5281"/>
        <w:gridCol w:w="3352"/>
      </w:tblGrid>
      <w:tr w:rsidR="004A38AD" w:rsidRPr="001971FF" w14:paraId="3413CE40" w14:textId="77777777" w:rsidTr="00EC5BA4">
        <w:trPr>
          <w:trHeight w:val="313"/>
          <w:tblHeader/>
        </w:trPr>
        <w:tc>
          <w:tcPr>
            <w:tcW w:w="1555" w:type="dxa"/>
          </w:tcPr>
          <w:p w14:paraId="39BA95E0" w14:textId="77777777" w:rsidR="004A38AD" w:rsidRPr="00D84267" w:rsidRDefault="004A38AD" w:rsidP="00EC5BA4">
            <w:pPr>
              <w:pStyle w:val="Heading5"/>
              <w:rPr>
                <w:b/>
                <w:bCs/>
              </w:rPr>
            </w:pPr>
            <w:r w:rsidRPr="00D84267">
              <w:rPr>
                <w:b/>
                <w:bCs/>
              </w:rPr>
              <w:t>Essential criteria</w:t>
            </w:r>
          </w:p>
        </w:tc>
        <w:tc>
          <w:tcPr>
            <w:tcW w:w="5281" w:type="dxa"/>
          </w:tcPr>
          <w:p w14:paraId="46147835" w14:textId="77777777" w:rsidR="004A38AD" w:rsidRPr="00D84267" w:rsidRDefault="004A38AD" w:rsidP="00EC5BA4">
            <w:pPr>
              <w:pStyle w:val="Heading5"/>
              <w:rPr>
                <w:b/>
                <w:bCs/>
              </w:rPr>
            </w:pPr>
            <w:r w:rsidRPr="00D84267">
              <w:rPr>
                <w:b/>
                <w:bCs/>
              </w:rPr>
              <w:t>Criteria description</w:t>
            </w:r>
          </w:p>
        </w:tc>
        <w:tc>
          <w:tcPr>
            <w:tcW w:w="3352" w:type="dxa"/>
          </w:tcPr>
          <w:p w14:paraId="1A546E2F" w14:textId="77777777" w:rsidR="004A38AD" w:rsidRPr="00D84267" w:rsidRDefault="004A38AD" w:rsidP="00EC5BA4">
            <w:pPr>
              <w:pStyle w:val="Heading5"/>
              <w:rPr>
                <w:b/>
                <w:bCs/>
              </w:rPr>
            </w:pPr>
            <w:r w:rsidRPr="00D84267">
              <w:rPr>
                <w:b/>
                <w:bCs/>
              </w:rPr>
              <w:t>Assessed by</w:t>
            </w:r>
          </w:p>
        </w:tc>
      </w:tr>
      <w:tr w:rsidR="004A38AD" w14:paraId="03B00075" w14:textId="77777777" w:rsidTr="00EC5BA4">
        <w:tc>
          <w:tcPr>
            <w:tcW w:w="1555" w:type="dxa"/>
          </w:tcPr>
          <w:p w14:paraId="76DC4A88" w14:textId="77777777" w:rsidR="004A38AD" w:rsidRDefault="004A38AD" w:rsidP="00EC5BA4">
            <w:r>
              <w:t>2</w:t>
            </w:r>
          </w:p>
        </w:tc>
        <w:tc>
          <w:tcPr>
            <w:tcW w:w="5281" w:type="dxa"/>
          </w:tcPr>
          <w:p w14:paraId="7C244913" w14:textId="77777777" w:rsidR="004A38AD" w:rsidRPr="007025AA" w:rsidRDefault="004A38AD" w:rsidP="00EC5BA4">
            <w:pPr>
              <w:rPr>
                <w:szCs w:val="24"/>
              </w:rPr>
            </w:pPr>
            <w:r w:rsidRPr="007025AA">
              <w:rPr>
                <w:szCs w:val="24"/>
              </w:rPr>
              <w:t>Experience of working in a heritage site, museum or similar cultural environment</w:t>
            </w:r>
          </w:p>
        </w:tc>
        <w:tc>
          <w:tcPr>
            <w:tcW w:w="3352" w:type="dxa"/>
          </w:tcPr>
          <w:p w14:paraId="17145FE8" w14:textId="77777777" w:rsidR="004A38AD" w:rsidRDefault="004A38AD" w:rsidP="00EC5BA4">
            <w:r>
              <w:t>Application</w:t>
            </w:r>
          </w:p>
        </w:tc>
      </w:tr>
      <w:tr w:rsidR="004A38AD" w:rsidRPr="0027371A" w14:paraId="51E40520" w14:textId="77777777" w:rsidTr="00EC5BA4">
        <w:tc>
          <w:tcPr>
            <w:tcW w:w="1555" w:type="dxa"/>
          </w:tcPr>
          <w:p w14:paraId="120E2C53" w14:textId="77777777" w:rsidR="004A38AD" w:rsidRPr="0027371A" w:rsidRDefault="004A38AD" w:rsidP="00EC5BA4">
            <w:pPr>
              <w:rPr>
                <w:rFonts w:cs="Tahoma"/>
                <w:szCs w:val="24"/>
              </w:rPr>
            </w:pPr>
            <w:r w:rsidRPr="0027371A">
              <w:rPr>
                <w:rFonts w:cs="Tahoma"/>
                <w:szCs w:val="24"/>
              </w:rPr>
              <w:t>3</w:t>
            </w:r>
          </w:p>
        </w:tc>
        <w:tc>
          <w:tcPr>
            <w:tcW w:w="5281" w:type="dxa"/>
          </w:tcPr>
          <w:p w14:paraId="44C718E2" w14:textId="1E2A3B33" w:rsidR="004A38AD" w:rsidRPr="0027371A" w:rsidRDefault="004A38AD" w:rsidP="00EC5BA4">
            <w:pPr>
              <w:rPr>
                <w:rFonts w:cs="Tahoma"/>
                <w:szCs w:val="24"/>
              </w:rPr>
            </w:pPr>
            <w:r w:rsidRPr="0027371A">
              <w:rPr>
                <w:rFonts w:cs="Tahoma"/>
                <w:bCs/>
                <w:szCs w:val="24"/>
              </w:rPr>
              <w:t xml:space="preserve">Knowledge of, and commitment to, the </w:t>
            </w:r>
            <w:r w:rsidR="00332576">
              <w:rPr>
                <w:rFonts w:cs="Tahoma"/>
                <w:bCs/>
                <w:szCs w:val="24"/>
              </w:rPr>
              <w:t>impact of</w:t>
            </w:r>
            <w:r w:rsidRPr="0027371A">
              <w:rPr>
                <w:rFonts w:cs="Tahoma"/>
                <w:bCs/>
                <w:szCs w:val="24"/>
              </w:rPr>
              <w:t xml:space="preserve"> heritage sites and parks, and the awareness of current thinking around this</w:t>
            </w:r>
          </w:p>
        </w:tc>
        <w:tc>
          <w:tcPr>
            <w:tcW w:w="3352" w:type="dxa"/>
          </w:tcPr>
          <w:p w14:paraId="251280CD" w14:textId="77777777" w:rsidR="004A38AD" w:rsidRPr="0027371A" w:rsidRDefault="004A38AD" w:rsidP="00EC5BA4">
            <w:pPr>
              <w:rPr>
                <w:rFonts w:cs="Tahoma"/>
                <w:szCs w:val="24"/>
              </w:rPr>
            </w:pPr>
            <w:r w:rsidRPr="0027371A">
              <w:rPr>
                <w:rFonts w:cs="Tahoma"/>
                <w:szCs w:val="24"/>
              </w:rPr>
              <w:t>Application/Interview</w:t>
            </w:r>
          </w:p>
        </w:tc>
      </w:tr>
      <w:tr w:rsidR="004A38AD" w:rsidRPr="0027371A" w14:paraId="22516112" w14:textId="77777777" w:rsidTr="00EC5BA4">
        <w:tc>
          <w:tcPr>
            <w:tcW w:w="1555" w:type="dxa"/>
          </w:tcPr>
          <w:p w14:paraId="33A56F7F" w14:textId="77777777" w:rsidR="004A38AD" w:rsidRPr="0027371A" w:rsidRDefault="004A38AD" w:rsidP="00EC5BA4">
            <w:pPr>
              <w:rPr>
                <w:rFonts w:cs="Tahoma"/>
                <w:szCs w:val="24"/>
              </w:rPr>
            </w:pPr>
            <w:r w:rsidRPr="0027371A">
              <w:rPr>
                <w:rFonts w:cs="Tahoma"/>
                <w:szCs w:val="24"/>
              </w:rPr>
              <w:t>4</w:t>
            </w:r>
          </w:p>
        </w:tc>
        <w:tc>
          <w:tcPr>
            <w:tcW w:w="5281" w:type="dxa"/>
          </w:tcPr>
          <w:p w14:paraId="6CB330ED" w14:textId="05D346D5" w:rsidR="004A38AD" w:rsidRPr="0027371A" w:rsidRDefault="00332576" w:rsidP="00EC5BA4">
            <w:pPr>
              <w:rPr>
                <w:rFonts w:cs="Tahoma"/>
                <w:szCs w:val="24"/>
              </w:rPr>
            </w:pPr>
            <w:r>
              <w:rPr>
                <w:rFonts w:cs="Tahoma"/>
                <w:bCs/>
                <w:szCs w:val="24"/>
              </w:rPr>
              <w:t>Experience of working with diverse community groups</w:t>
            </w:r>
            <w:r w:rsidR="00AE4D5C">
              <w:rPr>
                <w:rFonts w:cs="Tahoma"/>
                <w:bCs/>
                <w:szCs w:val="24"/>
              </w:rPr>
              <w:t xml:space="preserve"> in urban environments</w:t>
            </w:r>
          </w:p>
        </w:tc>
        <w:tc>
          <w:tcPr>
            <w:tcW w:w="3352" w:type="dxa"/>
          </w:tcPr>
          <w:p w14:paraId="3168F37A" w14:textId="77777777" w:rsidR="004A38AD" w:rsidRPr="0027371A" w:rsidRDefault="004A38AD" w:rsidP="00EC5BA4">
            <w:pPr>
              <w:rPr>
                <w:rFonts w:cs="Tahoma"/>
                <w:szCs w:val="24"/>
              </w:rPr>
            </w:pPr>
            <w:r w:rsidRPr="0027371A">
              <w:rPr>
                <w:rFonts w:cs="Tahoma"/>
                <w:szCs w:val="24"/>
              </w:rPr>
              <w:t>Application/Interview</w:t>
            </w:r>
          </w:p>
        </w:tc>
      </w:tr>
      <w:tr w:rsidR="004A38AD" w:rsidRPr="0027371A" w14:paraId="43AE3211" w14:textId="77777777" w:rsidTr="00EC5BA4">
        <w:tc>
          <w:tcPr>
            <w:tcW w:w="1555" w:type="dxa"/>
          </w:tcPr>
          <w:p w14:paraId="2705A989" w14:textId="77777777" w:rsidR="004A38AD" w:rsidRPr="0027371A" w:rsidRDefault="004A38AD" w:rsidP="00EC5BA4">
            <w:pPr>
              <w:rPr>
                <w:rFonts w:cs="Tahoma"/>
                <w:szCs w:val="24"/>
              </w:rPr>
            </w:pPr>
            <w:r w:rsidRPr="0027371A">
              <w:rPr>
                <w:rFonts w:cs="Tahoma"/>
                <w:szCs w:val="24"/>
              </w:rPr>
              <w:t>5</w:t>
            </w:r>
          </w:p>
          <w:p w14:paraId="1F45B6E0" w14:textId="77777777" w:rsidR="004A38AD" w:rsidRPr="0027371A" w:rsidRDefault="004A38AD" w:rsidP="00EC5BA4">
            <w:pPr>
              <w:rPr>
                <w:rFonts w:cs="Tahoma"/>
                <w:szCs w:val="24"/>
              </w:rPr>
            </w:pPr>
          </w:p>
        </w:tc>
        <w:tc>
          <w:tcPr>
            <w:tcW w:w="5281" w:type="dxa"/>
          </w:tcPr>
          <w:p w14:paraId="50857B80" w14:textId="6CE1BBE6" w:rsidR="004A38AD" w:rsidRPr="0027371A" w:rsidRDefault="004A38AD" w:rsidP="00EC5BA4">
            <w:pPr>
              <w:rPr>
                <w:rFonts w:cs="Tahoma"/>
                <w:szCs w:val="24"/>
              </w:rPr>
            </w:pPr>
            <w:r w:rsidRPr="0027371A">
              <w:rPr>
                <w:rFonts w:cs="Tahoma"/>
                <w:bCs/>
                <w:szCs w:val="24"/>
              </w:rPr>
              <w:t xml:space="preserve">Experience of collaborating and co-producing </w:t>
            </w:r>
            <w:r w:rsidR="00332576">
              <w:rPr>
                <w:rFonts w:cs="Tahoma"/>
                <w:bCs/>
                <w:szCs w:val="24"/>
              </w:rPr>
              <w:t>engagement activities</w:t>
            </w:r>
            <w:r w:rsidRPr="0027371A">
              <w:rPr>
                <w:rFonts w:cs="Tahoma"/>
                <w:bCs/>
                <w:szCs w:val="24"/>
              </w:rPr>
              <w:t xml:space="preserve"> with partner organisations </w:t>
            </w:r>
            <w:r w:rsidR="00FB1391">
              <w:rPr>
                <w:rFonts w:cs="Tahoma"/>
                <w:bCs/>
                <w:szCs w:val="24"/>
              </w:rPr>
              <w:t>in the third sector</w:t>
            </w:r>
            <w:r w:rsidR="00D84267">
              <w:rPr>
                <w:rFonts w:cs="Tahoma"/>
                <w:bCs/>
                <w:szCs w:val="24"/>
              </w:rPr>
              <w:t>,</w:t>
            </w:r>
            <w:r w:rsidRPr="0027371A">
              <w:rPr>
                <w:rFonts w:cs="Tahoma"/>
                <w:bCs/>
                <w:szCs w:val="24"/>
              </w:rPr>
              <w:t xml:space="preserve"> to produce </w:t>
            </w:r>
            <w:r w:rsidR="00332576">
              <w:rPr>
                <w:rFonts w:cs="Tahoma"/>
                <w:bCs/>
                <w:szCs w:val="24"/>
              </w:rPr>
              <w:t>quality engagement opportunities</w:t>
            </w:r>
          </w:p>
        </w:tc>
        <w:tc>
          <w:tcPr>
            <w:tcW w:w="3352" w:type="dxa"/>
          </w:tcPr>
          <w:p w14:paraId="2BDFCC52" w14:textId="77777777" w:rsidR="004A38AD" w:rsidRPr="0027371A" w:rsidRDefault="004A38AD" w:rsidP="00EC5BA4">
            <w:pPr>
              <w:rPr>
                <w:rFonts w:cs="Tahoma"/>
                <w:szCs w:val="24"/>
              </w:rPr>
            </w:pPr>
            <w:r w:rsidRPr="0027371A">
              <w:rPr>
                <w:rFonts w:cs="Tahoma"/>
                <w:szCs w:val="24"/>
              </w:rPr>
              <w:t>Application/Interview</w:t>
            </w:r>
          </w:p>
        </w:tc>
      </w:tr>
      <w:tr w:rsidR="004A38AD" w:rsidRPr="0027371A" w14:paraId="2A17C25A" w14:textId="77777777" w:rsidTr="00EC5BA4">
        <w:tc>
          <w:tcPr>
            <w:tcW w:w="1555" w:type="dxa"/>
          </w:tcPr>
          <w:p w14:paraId="0CC38C92" w14:textId="77777777" w:rsidR="004A38AD" w:rsidRPr="0027371A" w:rsidRDefault="004A38AD" w:rsidP="00EC5BA4">
            <w:pPr>
              <w:rPr>
                <w:rFonts w:cs="Tahoma"/>
                <w:szCs w:val="24"/>
              </w:rPr>
            </w:pPr>
            <w:r w:rsidRPr="0027371A">
              <w:rPr>
                <w:rFonts w:cs="Tahoma"/>
                <w:szCs w:val="24"/>
              </w:rPr>
              <w:t>6</w:t>
            </w:r>
          </w:p>
        </w:tc>
        <w:tc>
          <w:tcPr>
            <w:tcW w:w="5281" w:type="dxa"/>
          </w:tcPr>
          <w:p w14:paraId="44F48113" w14:textId="77777777" w:rsidR="004A38AD" w:rsidRPr="0027371A" w:rsidRDefault="004A38AD" w:rsidP="00EC5BA4">
            <w:pPr>
              <w:rPr>
                <w:rFonts w:cs="Tahoma"/>
                <w:szCs w:val="24"/>
              </w:rPr>
            </w:pPr>
            <w:r w:rsidRPr="0027371A">
              <w:rPr>
                <w:rFonts w:cs="Tahoma"/>
                <w:szCs w:val="24"/>
              </w:rPr>
              <w:t>Experience of managing volunteers and student placements</w:t>
            </w:r>
          </w:p>
        </w:tc>
        <w:tc>
          <w:tcPr>
            <w:tcW w:w="3352" w:type="dxa"/>
          </w:tcPr>
          <w:p w14:paraId="73088D0B" w14:textId="77777777" w:rsidR="004A38AD" w:rsidRPr="0027371A" w:rsidRDefault="004A38AD" w:rsidP="00EC5BA4">
            <w:pPr>
              <w:rPr>
                <w:rFonts w:cs="Tahoma"/>
                <w:szCs w:val="24"/>
              </w:rPr>
            </w:pPr>
            <w:r w:rsidRPr="0027371A">
              <w:rPr>
                <w:rFonts w:cs="Tahoma"/>
                <w:szCs w:val="24"/>
              </w:rPr>
              <w:t>Application</w:t>
            </w:r>
          </w:p>
        </w:tc>
      </w:tr>
    </w:tbl>
    <w:p w14:paraId="6C87CB23" w14:textId="77777777" w:rsidR="004A38AD" w:rsidRPr="0052663E" w:rsidRDefault="004A38AD" w:rsidP="004A38AD">
      <w:pPr>
        <w:pStyle w:val="Heading4"/>
      </w:pPr>
      <w:r>
        <w:t xml:space="preserve">Skills </w:t>
      </w:r>
    </w:p>
    <w:tbl>
      <w:tblPr>
        <w:tblStyle w:val="TableGrid"/>
        <w:tblW w:w="13540" w:type="dxa"/>
        <w:tblLayout w:type="fixed"/>
        <w:tblLook w:val="04A0" w:firstRow="1" w:lastRow="0" w:firstColumn="1" w:lastColumn="0" w:noHBand="0" w:noVBand="1"/>
        <w:tblDescription w:val="Essential skills criteria"/>
      </w:tblPr>
      <w:tblGrid>
        <w:gridCol w:w="1555"/>
        <w:gridCol w:w="5281"/>
        <w:gridCol w:w="3352"/>
        <w:gridCol w:w="3352"/>
      </w:tblGrid>
      <w:tr w:rsidR="004A38AD" w:rsidRPr="001971FF" w14:paraId="0D0CEEC3" w14:textId="77777777" w:rsidTr="00D84267">
        <w:trPr>
          <w:gridAfter w:val="1"/>
          <w:wAfter w:w="3352" w:type="dxa"/>
          <w:trHeight w:val="313"/>
          <w:tblHeader/>
        </w:trPr>
        <w:tc>
          <w:tcPr>
            <w:tcW w:w="1555" w:type="dxa"/>
          </w:tcPr>
          <w:p w14:paraId="3088F2C1" w14:textId="77777777" w:rsidR="004A38AD" w:rsidRPr="00D84267" w:rsidRDefault="004A38AD" w:rsidP="00EC5BA4">
            <w:pPr>
              <w:pStyle w:val="Heading5"/>
              <w:rPr>
                <w:b/>
                <w:bCs/>
              </w:rPr>
            </w:pPr>
            <w:r w:rsidRPr="00D84267">
              <w:rPr>
                <w:b/>
                <w:bCs/>
              </w:rPr>
              <w:t>Essential criteria</w:t>
            </w:r>
          </w:p>
        </w:tc>
        <w:tc>
          <w:tcPr>
            <w:tcW w:w="5281" w:type="dxa"/>
          </w:tcPr>
          <w:p w14:paraId="10D5A577" w14:textId="77777777" w:rsidR="004A38AD" w:rsidRPr="00D84267" w:rsidRDefault="004A38AD" w:rsidP="00EC5BA4">
            <w:pPr>
              <w:pStyle w:val="Heading5"/>
              <w:rPr>
                <w:b/>
                <w:bCs/>
              </w:rPr>
            </w:pPr>
            <w:r w:rsidRPr="00D84267">
              <w:rPr>
                <w:b/>
                <w:bCs/>
              </w:rPr>
              <w:t>Criteria description</w:t>
            </w:r>
          </w:p>
        </w:tc>
        <w:tc>
          <w:tcPr>
            <w:tcW w:w="3352" w:type="dxa"/>
          </w:tcPr>
          <w:p w14:paraId="6F39876A" w14:textId="77777777" w:rsidR="004A38AD" w:rsidRPr="00D84267" w:rsidRDefault="004A38AD" w:rsidP="00EC5BA4">
            <w:pPr>
              <w:pStyle w:val="Heading5"/>
              <w:rPr>
                <w:b/>
                <w:bCs/>
              </w:rPr>
            </w:pPr>
            <w:r w:rsidRPr="00D84267">
              <w:rPr>
                <w:b/>
                <w:bCs/>
              </w:rPr>
              <w:t>Assessed by</w:t>
            </w:r>
          </w:p>
        </w:tc>
      </w:tr>
      <w:tr w:rsidR="004A38AD" w14:paraId="7D5EB1A6" w14:textId="77777777" w:rsidTr="00D84267">
        <w:trPr>
          <w:gridAfter w:val="1"/>
          <w:wAfter w:w="3352" w:type="dxa"/>
        </w:trPr>
        <w:tc>
          <w:tcPr>
            <w:tcW w:w="1555" w:type="dxa"/>
          </w:tcPr>
          <w:p w14:paraId="44306F0E" w14:textId="77777777" w:rsidR="004A38AD" w:rsidRDefault="004A38AD" w:rsidP="00EC5BA4">
            <w:r>
              <w:t>7</w:t>
            </w:r>
          </w:p>
        </w:tc>
        <w:tc>
          <w:tcPr>
            <w:tcW w:w="5281" w:type="dxa"/>
          </w:tcPr>
          <w:p w14:paraId="1121391E" w14:textId="37C5317D" w:rsidR="004A38AD" w:rsidRDefault="004A38AD" w:rsidP="00EC5BA4">
            <w:r>
              <w:t>Creative flair in developing successful public engagement programmes, developed with robust monitoring and evaluation strands</w:t>
            </w:r>
          </w:p>
        </w:tc>
        <w:tc>
          <w:tcPr>
            <w:tcW w:w="3352" w:type="dxa"/>
          </w:tcPr>
          <w:p w14:paraId="4298DCE2" w14:textId="77777777" w:rsidR="004A38AD" w:rsidRDefault="004A38AD" w:rsidP="00EC5BA4">
            <w:r>
              <w:t>Application/Interview</w:t>
            </w:r>
          </w:p>
        </w:tc>
      </w:tr>
      <w:tr w:rsidR="008D35CA" w14:paraId="308297E1" w14:textId="77777777" w:rsidTr="00D84267">
        <w:trPr>
          <w:gridAfter w:val="1"/>
          <w:wAfter w:w="3352" w:type="dxa"/>
        </w:trPr>
        <w:tc>
          <w:tcPr>
            <w:tcW w:w="1555" w:type="dxa"/>
          </w:tcPr>
          <w:p w14:paraId="66ADF155" w14:textId="1D096550" w:rsidR="008D35CA" w:rsidRDefault="008D35CA" w:rsidP="00EC5BA4">
            <w:r>
              <w:t>8</w:t>
            </w:r>
          </w:p>
        </w:tc>
        <w:tc>
          <w:tcPr>
            <w:tcW w:w="5281" w:type="dxa"/>
          </w:tcPr>
          <w:p w14:paraId="3A102C43" w14:textId="4DE131BC" w:rsidR="008D35CA" w:rsidRDefault="008D35CA" w:rsidP="00EC5BA4">
            <w:r>
              <w:t>Excellent communication skills, both written and verbal. Confidence when communicating to a range of different audiences and their needs</w:t>
            </w:r>
            <w:r w:rsidR="00D84267">
              <w:t>,</w:t>
            </w:r>
            <w:r>
              <w:t xml:space="preserve"> both internally and external.</w:t>
            </w:r>
          </w:p>
        </w:tc>
        <w:tc>
          <w:tcPr>
            <w:tcW w:w="3352" w:type="dxa"/>
          </w:tcPr>
          <w:p w14:paraId="197ECCC6" w14:textId="5C80A25A" w:rsidR="008D35CA" w:rsidRDefault="008D35CA" w:rsidP="00EC5BA4">
            <w:r>
              <w:t>Application/</w:t>
            </w:r>
            <w:r w:rsidR="00D84267">
              <w:t>Interview</w:t>
            </w:r>
          </w:p>
        </w:tc>
      </w:tr>
      <w:tr w:rsidR="004A38AD" w14:paraId="486E7BDE" w14:textId="77777777" w:rsidTr="00D84267">
        <w:trPr>
          <w:gridAfter w:val="1"/>
          <w:wAfter w:w="3352" w:type="dxa"/>
        </w:trPr>
        <w:tc>
          <w:tcPr>
            <w:tcW w:w="1555" w:type="dxa"/>
          </w:tcPr>
          <w:p w14:paraId="34D22E8F" w14:textId="3521F1AF" w:rsidR="004A38AD" w:rsidRDefault="008D35CA" w:rsidP="00EC5BA4">
            <w:r>
              <w:lastRenderedPageBreak/>
              <w:t>9</w:t>
            </w:r>
          </w:p>
        </w:tc>
        <w:tc>
          <w:tcPr>
            <w:tcW w:w="5281" w:type="dxa"/>
          </w:tcPr>
          <w:p w14:paraId="7E50E429" w14:textId="77777777" w:rsidR="004A38AD" w:rsidRPr="007025AA" w:rsidRDefault="004A38AD" w:rsidP="00EC5BA4">
            <w:pPr>
              <w:rPr>
                <w:rFonts w:cs="Tahoma"/>
                <w:szCs w:val="24"/>
              </w:rPr>
            </w:pPr>
            <w:r w:rsidRPr="007025AA">
              <w:rPr>
                <w:rFonts w:cs="Tahoma"/>
                <w:szCs w:val="24"/>
              </w:rPr>
              <w:t>Knowledge and active interest in the philosophy behind community development and co-production</w:t>
            </w:r>
          </w:p>
        </w:tc>
        <w:tc>
          <w:tcPr>
            <w:tcW w:w="3352" w:type="dxa"/>
          </w:tcPr>
          <w:p w14:paraId="004DEC4A" w14:textId="77777777" w:rsidR="004A38AD" w:rsidRPr="007025AA" w:rsidRDefault="004A38AD" w:rsidP="00EC5BA4">
            <w:pPr>
              <w:rPr>
                <w:rFonts w:cs="Tahoma"/>
                <w:szCs w:val="24"/>
              </w:rPr>
            </w:pPr>
            <w:r w:rsidRPr="007025AA">
              <w:rPr>
                <w:rFonts w:cs="Tahoma"/>
                <w:szCs w:val="24"/>
              </w:rPr>
              <w:t>Application/Interview</w:t>
            </w:r>
          </w:p>
        </w:tc>
      </w:tr>
      <w:tr w:rsidR="004A38AD" w14:paraId="26317835" w14:textId="77777777" w:rsidTr="00D84267">
        <w:tc>
          <w:tcPr>
            <w:tcW w:w="1555" w:type="dxa"/>
          </w:tcPr>
          <w:p w14:paraId="5192DB33" w14:textId="1CAAD03F" w:rsidR="004A38AD" w:rsidRDefault="008D35CA" w:rsidP="00EC5BA4">
            <w:r>
              <w:t>10</w:t>
            </w:r>
          </w:p>
        </w:tc>
        <w:tc>
          <w:tcPr>
            <w:tcW w:w="5281" w:type="dxa"/>
          </w:tcPr>
          <w:p w14:paraId="09F01CCE" w14:textId="5EC8850D" w:rsidR="004A38AD" w:rsidRPr="007025AA" w:rsidRDefault="004A38AD" w:rsidP="00EC5BA4">
            <w:pPr>
              <w:rPr>
                <w:rFonts w:cs="Tahoma"/>
                <w:szCs w:val="24"/>
              </w:rPr>
            </w:pPr>
            <w:r w:rsidRPr="007025AA">
              <w:rPr>
                <w:rFonts w:cs="Tahoma"/>
                <w:szCs w:val="24"/>
              </w:rPr>
              <w:t xml:space="preserve">Ability to </w:t>
            </w:r>
            <w:r w:rsidR="00332576">
              <w:rPr>
                <w:rFonts w:cs="Tahoma"/>
                <w:szCs w:val="24"/>
              </w:rPr>
              <w:t xml:space="preserve">use </w:t>
            </w:r>
            <w:r w:rsidRPr="007025AA">
              <w:rPr>
                <w:rFonts w:cs="Tahoma"/>
                <w:szCs w:val="24"/>
              </w:rPr>
              <w:t>heritage and outdoor spaces creatively with audiences from all sectors of the local community</w:t>
            </w:r>
          </w:p>
        </w:tc>
        <w:tc>
          <w:tcPr>
            <w:tcW w:w="3352" w:type="dxa"/>
          </w:tcPr>
          <w:p w14:paraId="5B8DC62E" w14:textId="77777777" w:rsidR="004A38AD" w:rsidRPr="007025AA" w:rsidRDefault="004A38AD" w:rsidP="00EC5BA4">
            <w:pPr>
              <w:rPr>
                <w:rFonts w:cs="Tahoma"/>
                <w:szCs w:val="24"/>
              </w:rPr>
            </w:pPr>
            <w:r w:rsidRPr="007025AA">
              <w:rPr>
                <w:rFonts w:cs="Tahoma"/>
                <w:szCs w:val="24"/>
              </w:rPr>
              <w:t>Application/Interview</w:t>
            </w:r>
          </w:p>
        </w:tc>
        <w:tc>
          <w:tcPr>
            <w:tcW w:w="3352" w:type="dxa"/>
          </w:tcPr>
          <w:p w14:paraId="68F8A727" w14:textId="77777777" w:rsidR="004A38AD" w:rsidRDefault="004A38AD" w:rsidP="00EC5BA4"/>
        </w:tc>
      </w:tr>
      <w:tr w:rsidR="004A38AD" w14:paraId="625E6E46" w14:textId="77777777" w:rsidTr="00D84267">
        <w:trPr>
          <w:gridAfter w:val="1"/>
          <w:wAfter w:w="3352" w:type="dxa"/>
        </w:trPr>
        <w:tc>
          <w:tcPr>
            <w:tcW w:w="1555" w:type="dxa"/>
          </w:tcPr>
          <w:p w14:paraId="52DD5874" w14:textId="0DD40FCA" w:rsidR="004A38AD" w:rsidRDefault="004A38AD" w:rsidP="00EC5BA4">
            <w:r>
              <w:t>1</w:t>
            </w:r>
            <w:r w:rsidR="008D35CA">
              <w:t>1</w:t>
            </w:r>
          </w:p>
        </w:tc>
        <w:tc>
          <w:tcPr>
            <w:tcW w:w="5281" w:type="dxa"/>
          </w:tcPr>
          <w:p w14:paraId="109733C2" w14:textId="5ADB0B61" w:rsidR="004A38AD" w:rsidRPr="007025AA" w:rsidRDefault="004A38AD" w:rsidP="00EC5BA4">
            <w:pPr>
              <w:rPr>
                <w:rFonts w:cs="Tahoma"/>
                <w:szCs w:val="24"/>
              </w:rPr>
            </w:pPr>
            <w:r w:rsidRPr="007025AA">
              <w:rPr>
                <w:rFonts w:cs="Tahoma"/>
                <w:szCs w:val="24"/>
              </w:rPr>
              <w:t xml:space="preserve">Ability to manage </w:t>
            </w:r>
            <w:r w:rsidR="00332576">
              <w:rPr>
                <w:rFonts w:cs="Tahoma"/>
                <w:szCs w:val="24"/>
              </w:rPr>
              <w:t xml:space="preserve">activities and events in relation to </w:t>
            </w:r>
            <w:r w:rsidRPr="007025AA">
              <w:rPr>
                <w:rFonts w:cs="Tahoma"/>
                <w:szCs w:val="24"/>
              </w:rPr>
              <w:t>reporting, risk management, and evaluation</w:t>
            </w:r>
          </w:p>
        </w:tc>
        <w:tc>
          <w:tcPr>
            <w:tcW w:w="3352" w:type="dxa"/>
          </w:tcPr>
          <w:p w14:paraId="13A9563F" w14:textId="77777777" w:rsidR="004A38AD" w:rsidRPr="007025AA" w:rsidRDefault="004A38AD" w:rsidP="00EC5BA4">
            <w:pPr>
              <w:rPr>
                <w:rFonts w:cs="Tahoma"/>
                <w:szCs w:val="24"/>
              </w:rPr>
            </w:pPr>
            <w:r w:rsidRPr="007025AA">
              <w:rPr>
                <w:rFonts w:cs="Tahoma"/>
                <w:szCs w:val="24"/>
              </w:rPr>
              <w:t>Application/Interview</w:t>
            </w:r>
          </w:p>
        </w:tc>
      </w:tr>
      <w:tr w:rsidR="00D84267" w14:paraId="38FBCB5F" w14:textId="77777777" w:rsidTr="00D84267">
        <w:trPr>
          <w:gridAfter w:val="1"/>
          <w:wAfter w:w="3352" w:type="dxa"/>
        </w:trPr>
        <w:tc>
          <w:tcPr>
            <w:tcW w:w="1555" w:type="dxa"/>
          </w:tcPr>
          <w:p w14:paraId="5BB966E5" w14:textId="743DEBDF" w:rsidR="00D84267" w:rsidRDefault="00D84267" w:rsidP="00EC5BA4">
            <w:r>
              <w:t>12</w:t>
            </w:r>
          </w:p>
        </w:tc>
        <w:tc>
          <w:tcPr>
            <w:tcW w:w="5281" w:type="dxa"/>
          </w:tcPr>
          <w:p w14:paraId="72AD3582" w14:textId="35210E32" w:rsidR="00D84267" w:rsidRPr="007025AA" w:rsidRDefault="00D84267" w:rsidP="00EC5BA4">
            <w:pPr>
              <w:rPr>
                <w:rFonts w:cs="Tahoma"/>
                <w:szCs w:val="24"/>
              </w:rPr>
            </w:pPr>
            <w:r w:rsidRPr="007025AA">
              <w:rPr>
                <w:rFonts w:cs="Tahoma"/>
                <w:szCs w:val="24"/>
              </w:rPr>
              <w:t>Self-motivation and ability to work independently in all aspects of the project and to develop practical and realistic responses to problem solving situations</w:t>
            </w:r>
          </w:p>
        </w:tc>
        <w:tc>
          <w:tcPr>
            <w:tcW w:w="3352" w:type="dxa"/>
          </w:tcPr>
          <w:p w14:paraId="79EA9FA7" w14:textId="0324B812" w:rsidR="00D84267" w:rsidRPr="007025AA" w:rsidRDefault="00D84267" w:rsidP="00EC5BA4">
            <w:pPr>
              <w:rPr>
                <w:rFonts w:cs="Tahoma"/>
                <w:szCs w:val="24"/>
              </w:rPr>
            </w:pPr>
            <w:r w:rsidRPr="007025AA">
              <w:rPr>
                <w:rFonts w:cs="Tahoma"/>
                <w:szCs w:val="24"/>
              </w:rPr>
              <w:t>Application/Interview</w:t>
            </w:r>
          </w:p>
        </w:tc>
      </w:tr>
      <w:tr w:rsidR="00D84267" w14:paraId="0F59FA58" w14:textId="77777777" w:rsidTr="00D84267">
        <w:trPr>
          <w:gridAfter w:val="1"/>
          <w:wAfter w:w="3352" w:type="dxa"/>
        </w:trPr>
        <w:tc>
          <w:tcPr>
            <w:tcW w:w="1555" w:type="dxa"/>
          </w:tcPr>
          <w:p w14:paraId="2EB5BF2C" w14:textId="6E41A58A" w:rsidR="00D84267" w:rsidRDefault="00D84267" w:rsidP="00EC5BA4">
            <w:r>
              <w:t>13</w:t>
            </w:r>
          </w:p>
        </w:tc>
        <w:tc>
          <w:tcPr>
            <w:tcW w:w="5281" w:type="dxa"/>
          </w:tcPr>
          <w:p w14:paraId="0D73D5A7" w14:textId="24B12D39" w:rsidR="00D84267" w:rsidRPr="007025AA" w:rsidRDefault="00D84267" w:rsidP="00EC5BA4">
            <w:pPr>
              <w:rPr>
                <w:rFonts w:cs="Tahoma"/>
                <w:szCs w:val="24"/>
              </w:rPr>
            </w:pPr>
            <w:r w:rsidRPr="007025AA">
              <w:rPr>
                <w:rFonts w:cs="Tahoma"/>
                <w:szCs w:val="24"/>
              </w:rPr>
              <w:t>Social media skills to promote the project</w:t>
            </w:r>
            <w:r>
              <w:rPr>
                <w:rFonts w:cs="Tahoma"/>
                <w:szCs w:val="24"/>
              </w:rPr>
              <w:t>, document progress</w:t>
            </w:r>
            <w:r w:rsidRPr="007025AA">
              <w:rPr>
                <w:rFonts w:cs="Tahoma"/>
                <w:szCs w:val="24"/>
              </w:rPr>
              <w:t xml:space="preserve"> and engage new audiences</w:t>
            </w:r>
          </w:p>
        </w:tc>
        <w:tc>
          <w:tcPr>
            <w:tcW w:w="3352" w:type="dxa"/>
          </w:tcPr>
          <w:p w14:paraId="2FD812E7" w14:textId="587B28BA" w:rsidR="00D84267" w:rsidRPr="007025AA" w:rsidRDefault="00D84267" w:rsidP="00EC5BA4">
            <w:pPr>
              <w:rPr>
                <w:rFonts w:cs="Tahoma"/>
                <w:szCs w:val="24"/>
              </w:rPr>
            </w:pPr>
            <w:r w:rsidRPr="007025AA">
              <w:rPr>
                <w:rFonts w:cs="Tahoma"/>
                <w:szCs w:val="24"/>
              </w:rPr>
              <w:t>Application/Interview</w:t>
            </w:r>
          </w:p>
        </w:tc>
      </w:tr>
      <w:tr w:rsidR="00D84267" w14:paraId="1891828E" w14:textId="77777777" w:rsidTr="00D84267">
        <w:trPr>
          <w:gridAfter w:val="1"/>
          <w:wAfter w:w="3352" w:type="dxa"/>
        </w:trPr>
        <w:tc>
          <w:tcPr>
            <w:tcW w:w="1555" w:type="dxa"/>
          </w:tcPr>
          <w:p w14:paraId="09E5ADF5" w14:textId="563B31B4" w:rsidR="00D84267" w:rsidRDefault="00D84267" w:rsidP="00EC5BA4">
            <w:r>
              <w:t>14</w:t>
            </w:r>
          </w:p>
        </w:tc>
        <w:tc>
          <w:tcPr>
            <w:tcW w:w="5281" w:type="dxa"/>
          </w:tcPr>
          <w:p w14:paraId="4B4F3505" w14:textId="161B9FC7" w:rsidR="00D84267" w:rsidRPr="007025AA" w:rsidRDefault="00D84267" w:rsidP="00EC5BA4">
            <w:pPr>
              <w:rPr>
                <w:rFonts w:cs="Tahoma"/>
                <w:szCs w:val="24"/>
              </w:rPr>
            </w:pPr>
            <w:r w:rsidRPr="007025AA">
              <w:rPr>
                <w:rFonts w:cs="Tahoma"/>
                <w:szCs w:val="24"/>
              </w:rPr>
              <w:t>Able to work weekends and evenings where necessary to meet the requirements of the project</w:t>
            </w:r>
          </w:p>
        </w:tc>
        <w:tc>
          <w:tcPr>
            <w:tcW w:w="3352" w:type="dxa"/>
          </w:tcPr>
          <w:p w14:paraId="38B1D051" w14:textId="2DC618B3" w:rsidR="00D84267" w:rsidRPr="007025AA" w:rsidRDefault="00D84267" w:rsidP="00EC5BA4">
            <w:pPr>
              <w:rPr>
                <w:rFonts w:cs="Tahoma"/>
                <w:szCs w:val="24"/>
              </w:rPr>
            </w:pPr>
            <w:r w:rsidRPr="007025AA">
              <w:rPr>
                <w:rFonts w:cs="Tahoma"/>
                <w:szCs w:val="24"/>
              </w:rPr>
              <w:t>Application</w:t>
            </w:r>
          </w:p>
        </w:tc>
      </w:tr>
    </w:tbl>
    <w:p w14:paraId="56F24D56" w14:textId="77777777" w:rsidR="004A38AD" w:rsidRPr="005F501A" w:rsidRDefault="004A38AD" w:rsidP="004A38AD">
      <w:pPr>
        <w:pStyle w:val="Heading2"/>
      </w:pPr>
      <w:r w:rsidRPr="005F501A">
        <w:t>Special requirements of the post</w:t>
      </w:r>
    </w:p>
    <w:p w14:paraId="288DBDCD" w14:textId="77777777" w:rsidR="004A38AD" w:rsidRDefault="004A38AD" w:rsidP="004A38AD">
      <w:r>
        <w:t xml:space="preserve">(Insert any special requirements of the post. Delete if this does not apply.) </w:t>
      </w:r>
    </w:p>
    <w:tbl>
      <w:tblPr>
        <w:tblStyle w:val="TableGrid"/>
        <w:tblW w:w="0" w:type="auto"/>
        <w:tblLayout w:type="fixed"/>
        <w:tblLook w:val="04A0" w:firstRow="1" w:lastRow="0" w:firstColumn="1" w:lastColumn="0" w:noHBand="0" w:noVBand="1"/>
        <w:tblDescription w:val="Essential skills criteria"/>
      </w:tblPr>
      <w:tblGrid>
        <w:gridCol w:w="1555"/>
        <w:gridCol w:w="5281"/>
        <w:gridCol w:w="3352"/>
      </w:tblGrid>
      <w:tr w:rsidR="004A38AD" w:rsidRPr="001971FF" w14:paraId="301F0FED" w14:textId="77777777" w:rsidTr="00EC5BA4">
        <w:trPr>
          <w:trHeight w:val="313"/>
          <w:tblHeader/>
        </w:trPr>
        <w:tc>
          <w:tcPr>
            <w:tcW w:w="1555" w:type="dxa"/>
          </w:tcPr>
          <w:p w14:paraId="60B727FA" w14:textId="77777777" w:rsidR="004A38AD" w:rsidRPr="00D84267" w:rsidRDefault="004A38AD" w:rsidP="00EC5BA4">
            <w:pPr>
              <w:pStyle w:val="Heading5"/>
              <w:rPr>
                <w:b/>
                <w:bCs/>
              </w:rPr>
            </w:pPr>
            <w:r w:rsidRPr="00D84267">
              <w:rPr>
                <w:b/>
                <w:bCs/>
              </w:rPr>
              <w:t>Essential criteria</w:t>
            </w:r>
          </w:p>
        </w:tc>
        <w:tc>
          <w:tcPr>
            <w:tcW w:w="5281" w:type="dxa"/>
          </w:tcPr>
          <w:p w14:paraId="6D859F19" w14:textId="77777777" w:rsidR="004A38AD" w:rsidRPr="00D84267" w:rsidRDefault="004A38AD" w:rsidP="00EC5BA4">
            <w:pPr>
              <w:pStyle w:val="Heading5"/>
              <w:rPr>
                <w:b/>
                <w:bCs/>
              </w:rPr>
            </w:pPr>
            <w:r w:rsidRPr="00D84267">
              <w:rPr>
                <w:b/>
                <w:bCs/>
              </w:rPr>
              <w:t>Criteria description</w:t>
            </w:r>
          </w:p>
        </w:tc>
        <w:tc>
          <w:tcPr>
            <w:tcW w:w="3352" w:type="dxa"/>
          </w:tcPr>
          <w:p w14:paraId="3A3576E5" w14:textId="77777777" w:rsidR="004A38AD" w:rsidRPr="00D84267" w:rsidRDefault="004A38AD" w:rsidP="00EC5BA4">
            <w:pPr>
              <w:pStyle w:val="Heading5"/>
              <w:rPr>
                <w:b/>
                <w:bCs/>
              </w:rPr>
            </w:pPr>
            <w:r w:rsidRPr="00D84267">
              <w:rPr>
                <w:b/>
                <w:bCs/>
              </w:rPr>
              <w:t>Assessed by</w:t>
            </w:r>
          </w:p>
        </w:tc>
      </w:tr>
      <w:tr w:rsidR="004A38AD" w14:paraId="2D1A4C2E" w14:textId="77777777" w:rsidTr="00EC5BA4">
        <w:tc>
          <w:tcPr>
            <w:tcW w:w="1555" w:type="dxa"/>
          </w:tcPr>
          <w:p w14:paraId="32B2BDAE" w14:textId="57D670FE" w:rsidR="004A38AD" w:rsidRDefault="004A38AD" w:rsidP="00EC5BA4">
            <w:r>
              <w:t>1</w:t>
            </w:r>
            <w:r w:rsidR="00D84267">
              <w:t>5</w:t>
            </w:r>
          </w:p>
        </w:tc>
        <w:tc>
          <w:tcPr>
            <w:tcW w:w="5281" w:type="dxa"/>
          </w:tcPr>
          <w:p w14:paraId="0E239A19" w14:textId="77777777" w:rsidR="004A38AD" w:rsidRDefault="004A38AD" w:rsidP="00EC5BA4">
            <w:r w:rsidRPr="006E7A8C">
              <w:t>This role will require you to obtain an Enhanced</w:t>
            </w:r>
            <w:r>
              <w:t xml:space="preserve"> </w:t>
            </w:r>
            <w:r w:rsidRPr="006E7A8C">
              <w:t xml:space="preserve">satisfactory clearance from the Disclosure and Barring Service </w:t>
            </w:r>
          </w:p>
        </w:tc>
        <w:tc>
          <w:tcPr>
            <w:tcW w:w="3352" w:type="dxa"/>
          </w:tcPr>
          <w:p w14:paraId="06DB7B6A" w14:textId="77777777" w:rsidR="004A38AD" w:rsidRDefault="004A38AD" w:rsidP="00EC5BA4">
            <w:r>
              <w:t>Interview</w:t>
            </w:r>
          </w:p>
        </w:tc>
      </w:tr>
    </w:tbl>
    <w:p w14:paraId="64E93CCD" w14:textId="77777777" w:rsidR="004A38AD" w:rsidRPr="00C20334" w:rsidRDefault="004A38AD" w:rsidP="004A38AD"/>
    <w:p w14:paraId="62CE783C" w14:textId="77777777" w:rsidR="004A38AD" w:rsidRPr="005F501A" w:rsidRDefault="004A38AD" w:rsidP="004A38AD">
      <w:pPr>
        <w:pStyle w:val="Heading2"/>
      </w:pPr>
      <w:r w:rsidRPr="005F501A">
        <w:t>Our accreditations</w:t>
      </w:r>
    </w:p>
    <w:p w14:paraId="25E787FD" w14:textId="77777777" w:rsidR="004A38AD" w:rsidRPr="00C20334" w:rsidRDefault="004A38AD" w:rsidP="004A38AD">
      <w:r>
        <w:t xml:space="preserve">Our accreditations include: the Healthy Workplace award, Timewise, London Living Wage Employer, Disability Confident Committed, The Mayor’s Good Work Standard, Stonewall Diversity Champion, and Time to Change.  </w:t>
      </w:r>
    </w:p>
    <w:p w14:paraId="3E58C7DB" w14:textId="05AB8D16" w:rsidR="004A38AD" w:rsidRDefault="004A38AD" w:rsidP="004A38AD">
      <w:pPr>
        <w:rPr>
          <w:noProof/>
          <w:lang w:eastAsia="en-GB"/>
        </w:rPr>
      </w:pPr>
      <w:r>
        <w:rPr>
          <w:noProof/>
          <w:lang w:eastAsia="en-GB"/>
        </w:rPr>
        <w:drawing>
          <wp:inline distT="0" distB="0" distL="0" distR="0" wp14:anchorId="528D913A" wp14:editId="7B4E4B4C">
            <wp:extent cx="6475730" cy="70040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5730" cy="700405"/>
                    </a:xfrm>
                    <a:prstGeom prst="rect">
                      <a:avLst/>
                    </a:prstGeom>
                    <a:noFill/>
                    <a:ln>
                      <a:noFill/>
                    </a:ln>
                  </pic:spPr>
                </pic:pic>
              </a:graphicData>
            </a:graphic>
          </wp:inline>
        </w:drawing>
      </w:r>
    </w:p>
    <w:p w14:paraId="6EF7F951" w14:textId="77777777" w:rsidR="004A38AD" w:rsidRPr="00C20334" w:rsidRDefault="004A38AD" w:rsidP="004A38AD"/>
    <w:p w14:paraId="6C674095" w14:textId="77777777" w:rsidR="00AC0870" w:rsidRDefault="00AC0870"/>
    <w:sectPr w:rsidR="00AC0870" w:rsidSect="002D5C35">
      <w:headerReference w:type="default" r:id="rId10"/>
      <w:headerReference w:type="first" r:id="rId11"/>
      <w:footerReference w:type="first" r:id="rId12"/>
      <w:pgSz w:w="11900" w:h="16840"/>
      <w:pgMar w:top="1644" w:right="851" w:bottom="1219"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6E126" w14:textId="77777777" w:rsidR="00476083" w:rsidRDefault="00476083">
      <w:r>
        <w:separator/>
      </w:r>
    </w:p>
  </w:endnote>
  <w:endnote w:type="continuationSeparator" w:id="0">
    <w:p w14:paraId="153734C3" w14:textId="77777777" w:rsidR="00476083" w:rsidRDefault="0047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7AFE" w14:textId="77777777" w:rsidR="00E22FAA" w:rsidRDefault="00E22FAA" w:rsidP="00285B58">
    <w:pPr>
      <w:pStyle w:val="Footer"/>
    </w:pPr>
    <w:r>
      <w:rPr>
        <w:noProof/>
        <w:lang w:eastAsia="en-GB"/>
      </w:rPr>
      <w:drawing>
        <wp:anchor distT="0" distB="0" distL="114300" distR="114300" simplePos="0" relativeHeight="251660288" behindDoc="0" locked="0" layoutInCell="1" allowOverlap="1" wp14:anchorId="487BB3F3" wp14:editId="4CB35335">
          <wp:simplePos x="0" y="0"/>
          <wp:positionH relativeFrom="column">
            <wp:posOffset>-593394</wp:posOffset>
          </wp:positionH>
          <wp:positionV relativeFrom="page">
            <wp:posOffset>10058400</wp:posOffset>
          </wp:positionV>
          <wp:extent cx="7615210" cy="654685"/>
          <wp:effectExtent l="0" t="0" r="5080" b="5715"/>
          <wp:wrapNone/>
          <wp:docPr id="19" name="Picture 19" descr="/Volumes/Clients/ISL_ISLINGTON COUNCIL/ISL_PROJECTS/1636_ISL_Brand Identity Refresh 2018/DESIGN AND PRODUCTION/STAGE 07 - ROLLOUT RD3/03 Templates/01 Assets/ISL_Thread_Primary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Clients/ISL_ISLINGTON COUNCIL/ISL_PROJECTS/1636_ISL_Brand Identity Refresh 2018/DESIGN AND PRODUCTION/STAGE 07 - ROLLOUT RD3/03 Templates/01 Assets/ISL_Thread_Primary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21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515C1" w14:textId="77777777" w:rsidR="00E22FAA" w:rsidRDefault="00E22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55DA2" w14:textId="77777777" w:rsidR="00476083" w:rsidRDefault="00476083">
      <w:r>
        <w:separator/>
      </w:r>
    </w:p>
  </w:footnote>
  <w:footnote w:type="continuationSeparator" w:id="0">
    <w:p w14:paraId="19F9D401" w14:textId="77777777" w:rsidR="00476083" w:rsidRDefault="0047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93AF" w14:textId="77777777" w:rsidR="00E22FAA" w:rsidRDefault="00E22FAA" w:rsidP="00483772">
    <w:pPr>
      <w:pStyle w:val="Header"/>
      <w:tabs>
        <w:tab w:val="clear" w:pos="9026"/>
        <w:tab w:val="right" w:pos="9020"/>
      </w:tabs>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9D360" w14:textId="77777777" w:rsidR="00E22FAA" w:rsidRDefault="00E22FAA" w:rsidP="00285B58">
    <w:pPr>
      <w:pStyle w:val="Header"/>
      <w:ind w:right="30"/>
    </w:pPr>
    <w:r>
      <w:rPr>
        <w:rFonts w:cs="Tahoma"/>
        <w:noProof/>
        <w:sz w:val="64"/>
        <w:szCs w:val="64"/>
        <w:lang w:eastAsia="en-GB"/>
      </w:rPr>
      <w:drawing>
        <wp:inline distT="0" distB="0" distL="0" distR="0" wp14:anchorId="012160A1" wp14:editId="7884A859">
          <wp:extent cx="1809750" cy="6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Islington logo.jpg"/>
                  <pic:cNvPicPr/>
                </pic:nvPicPr>
                <pic:blipFill rotWithShape="1">
                  <a:blip r:embed="rId1" cstate="print">
                    <a:extLst>
                      <a:ext uri="{28A0092B-C50C-407E-A947-70E740481C1C}">
                        <a14:useLocalDpi xmlns:a14="http://schemas.microsoft.com/office/drawing/2010/main" val="0"/>
                      </a:ext>
                    </a:extLst>
                  </a:blip>
                  <a:srcRect t="23473" b="24673"/>
                  <a:stretch/>
                </pic:blipFill>
                <pic:spPr bwMode="auto">
                  <a:xfrm>
                    <a:off x="0" y="0"/>
                    <a:ext cx="1809750" cy="69069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anchor distT="0" distB="0" distL="114300" distR="114300" simplePos="0" relativeHeight="251659264" behindDoc="0" locked="0" layoutInCell="1" allowOverlap="1" wp14:anchorId="143B5074" wp14:editId="428A235E">
          <wp:simplePos x="0" y="0"/>
          <wp:positionH relativeFrom="page">
            <wp:posOffset>4890770</wp:posOffset>
          </wp:positionH>
          <wp:positionV relativeFrom="page">
            <wp:posOffset>457200</wp:posOffset>
          </wp:positionV>
          <wp:extent cx="2159635" cy="359939"/>
          <wp:effectExtent l="0" t="0" r="0" b="0"/>
          <wp:wrapNone/>
          <wp:docPr id="18" name="Picture 18" descr="/Volumes/Clients/ISL_ISLINGTON COUNCIL/ISL_BRAND ASSETS/2012 Brand/02 Logo/IS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359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B3DA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E33D8"/>
    <w:multiLevelType w:val="hybridMultilevel"/>
    <w:tmpl w:val="6448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B7199"/>
    <w:multiLevelType w:val="hybridMultilevel"/>
    <w:tmpl w:val="530E9B90"/>
    <w:lvl w:ilvl="0" w:tplc="5A98F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466B4"/>
    <w:multiLevelType w:val="hybridMultilevel"/>
    <w:tmpl w:val="A606DECA"/>
    <w:lvl w:ilvl="0" w:tplc="FF423596">
      <w:numFmt w:val="bullet"/>
      <w:lvlText w:val="-"/>
      <w:lvlJc w:val="left"/>
      <w:pPr>
        <w:ind w:left="720" w:hanging="360"/>
      </w:pPr>
      <w:rPr>
        <w:rFonts w:ascii="Tahoma" w:eastAsia="Times New Roman"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6D3ED3"/>
    <w:multiLevelType w:val="hybridMultilevel"/>
    <w:tmpl w:val="DBD4E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DE15A4"/>
    <w:multiLevelType w:val="hybridMultilevel"/>
    <w:tmpl w:val="FA02C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03106"/>
    <w:multiLevelType w:val="hybridMultilevel"/>
    <w:tmpl w:val="E18AF1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810FB"/>
    <w:multiLevelType w:val="hybridMultilevel"/>
    <w:tmpl w:val="36421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3919A6"/>
    <w:multiLevelType w:val="hybridMultilevel"/>
    <w:tmpl w:val="377CDE2A"/>
    <w:lvl w:ilvl="0" w:tplc="FF42359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C7F21"/>
    <w:multiLevelType w:val="hybridMultilevel"/>
    <w:tmpl w:val="AE988B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CB2619"/>
    <w:multiLevelType w:val="hybridMultilevel"/>
    <w:tmpl w:val="7B1E9D12"/>
    <w:lvl w:ilvl="0" w:tplc="08090001">
      <w:start w:val="1"/>
      <w:numFmt w:val="bullet"/>
      <w:lvlText w:val=""/>
      <w:lvlJc w:val="left"/>
      <w:pPr>
        <w:ind w:left="720" w:hanging="360"/>
      </w:pPr>
      <w:rPr>
        <w:rFonts w:ascii="Symbol" w:hAnsi="Symbol" w:hint="default"/>
      </w:rPr>
    </w:lvl>
    <w:lvl w:ilvl="1" w:tplc="36BC599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3385B"/>
    <w:multiLevelType w:val="hybridMultilevel"/>
    <w:tmpl w:val="8EA014CA"/>
    <w:lvl w:ilvl="0" w:tplc="FF42359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721BF"/>
    <w:multiLevelType w:val="hybridMultilevel"/>
    <w:tmpl w:val="CCA673EC"/>
    <w:lvl w:ilvl="0" w:tplc="F2A67B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A61B0F"/>
    <w:multiLevelType w:val="hybridMultilevel"/>
    <w:tmpl w:val="F320B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213414">
    <w:abstractNumId w:val="3"/>
  </w:num>
  <w:num w:numId="2" w16cid:durableId="508063879">
    <w:abstractNumId w:val="13"/>
  </w:num>
  <w:num w:numId="3" w16cid:durableId="1107964340">
    <w:abstractNumId w:val="5"/>
  </w:num>
  <w:num w:numId="4" w16cid:durableId="7755097">
    <w:abstractNumId w:val="8"/>
  </w:num>
  <w:num w:numId="5" w16cid:durableId="2086610229">
    <w:abstractNumId w:val="14"/>
  </w:num>
  <w:num w:numId="6" w16cid:durableId="505364385">
    <w:abstractNumId w:val="10"/>
  </w:num>
  <w:num w:numId="7" w16cid:durableId="6450353">
    <w:abstractNumId w:val="11"/>
  </w:num>
  <w:num w:numId="8" w16cid:durableId="1441874013">
    <w:abstractNumId w:val="6"/>
  </w:num>
  <w:num w:numId="9" w16cid:durableId="1059086661">
    <w:abstractNumId w:val="1"/>
  </w:num>
  <w:num w:numId="10" w16cid:durableId="654650340">
    <w:abstractNumId w:val="9"/>
  </w:num>
  <w:num w:numId="11" w16cid:durableId="2099211162">
    <w:abstractNumId w:val="0"/>
  </w:num>
  <w:num w:numId="12" w16cid:durableId="381948686">
    <w:abstractNumId w:val="2"/>
  </w:num>
  <w:num w:numId="13" w16cid:durableId="1164971210">
    <w:abstractNumId w:val="4"/>
  </w:num>
  <w:num w:numId="14" w16cid:durableId="1952466820">
    <w:abstractNumId w:val="12"/>
  </w:num>
  <w:num w:numId="15" w16cid:durableId="2087914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AD"/>
    <w:rsid w:val="00011FFC"/>
    <w:rsid w:val="00094821"/>
    <w:rsid w:val="00096A3B"/>
    <w:rsid w:val="000D28AE"/>
    <w:rsid w:val="001147EB"/>
    <w:rsid w:val="00132EC5"/>
    <w:rsid w:val="00152D75"/>
    <w:rsid w:val="00175A51"/>
    <w:rsid w:val="00195036"/>
    <w:rsid w:val="001D0C68"/>
    <w:rsid w:val="00234C9D"/>
    <w:rsid w:val="002436C3"/>
    <w:rsid w:val="00253000"/>
    <w:rsid w:val="00261ACD"/>
    <w:rsid w:val="0027349A"/>
    <w:rsid w:val="00276DF8"/>
    <w:rsid w:val="00285246"/>
    <w:rsid w:val="002B5AEA"/>
    <w:rsid w:val="002D5CB9"/>
    <w:rsid w:val="002F3363"/>
    <w:rsid w:val="00332576"/>
    <w:rsid w:val="003334C7"/>
    <w:rsid w:val="00376F8D"/>
    <w:rsid w:val="003C7F98"/>
    <w:rsid w:val="003E4564"/>
    <w:rsid w:val="003F3FD1"/>
    <w:rsid w:val="00476083"/>
    <w:rsid w:val="004A38AD"/>
    <w:rsid w:val="004E68A4"/>
    <w:rsid w:val="004F600D"/>
    <w:rsid w:val="004F638C"/>
    <w:rsid w:val="0051201A"/>
    <w:rsid w:val="0058458B"/>
    <w:rsid w:val="00586FFC"/>
    <w:rsid w:val="005878D6"/>
    <w:rsid w:val="00596A6C"/>
    <w:rsid w:val="005A1F3F"/>
    <w:rsid w:val="005F7D02"/>
    <w:rsid w:val="00601B8F"/>
    <w:rsid w:val="006913B0"/>
    <w:rsid w:val="006940B5"/>
    <w:rsid w:val="006D26BB"/>
    <w:rsid w:val="006F00F5"/>
    <w:rsid w:val="006F3041"/>
    <w:rsid w:val="006F4992"/>
    <w:rsid w:val="00732924"/>
    <w:rsid w:val="007478C7"/>
    <w:rsid w:val="00785DCD"/>
    <w:rsid w:val="007D351F"/>
    <w:rsid w:val="008807F3"/>
    <w:rsid w:val="008847EC"/>
    <w:rsid w:val="00896DE4"/>
    <w:rsid w:val="008D2F1F"/>
    <w:rsid w:val="008D35CA"/>
    <w:rsid w:val="00905F6D"/>
    <w:rsid w:val="0091284A"/>
    <w:rsid w:val="009D57A4"/>
    <w:rsid w:val="00A43EC3"/>
    <w:rsid w:val="00A65AA6"/>
    <w:rsid w:val="00AC0870"/>
    <w:rsid w:val="00AC7810"/>
    <w:rsid w:val="00AE4D5C"/>
    <w:rsid w:val="00AF08A1"/>
    <w:rsid w:val="00AF1682"/>
    <w:rsid w:val="00AF77EA"/>
    <w:rsid w:val="00B10391"/>
    <w:rsid w:val="00B37C41"/>
    <w:rsid w:val="00B97864"/>
    <w:rsid w:val="00BC5287"/>
    <w:rsid w:val="00CE4BD7"/>
    <w:rsid w:val="00D11F97"/>
    <w:rsid w:val="00D16C26"/>
    <w:rsid w:val="00D61AF6"/>
    <w:rsid w:val="00D71D88"/>
    <w:rsid w:val="00D7768F"/>
    <w:rsid w:val="00D84267"/>
    <w:rsid w:val="00DB10F8"/>
    <w:rsid w:val="00E06C1D"/>
    <w:rsid w:val="00E12999"/>
    <w:rsid w:val="00E22FAA"/>
    <w:rsid w:val="00E25288"/>
    <w:rsid w:val="00E627D2"/>
    <w:rsid w:val="00E958A3"/>
    <w:rsid w:val="00F00B70"/>
    <w:rsid w:val="00F5227E"/>
    <w:rsid w:val="00F6559E"/>
    <w:rsid w:val="00F96680"/>
    <w:rsid w:val="00FB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A370"/>
  <w15:chartTrackingRefBased/>
  <w15:docId w15:val="{A9F13F52-9112-4208-BBE3-3D8C81AD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AD"/>
    <w:pPr>
      <w:spacing w:after="0" w:line="240" w:lineRule="auto"/>
    </w:pPr>
    <w:rPr>
      <w:rFonts w:ascii="Tahoma" w:eastAsia="Times New Roman" w:hAnsi="Tahoma" w:cs="Times New Roman"/>
      <w:kern w:val="0"/>
      <w:sz w:val="24"/>
      <w:szCs w:val="20"/>
      <w14:ligatures w14:val="none"/>
    </w:rPr>
  </w:style>
  <w:style w:type="paragraph" w:styleId="Heading1">
    <w:name w:val="heading 1"/>
    <w:basedOn w:val="Normal"/>
    <w:next w:val="Normal"/>
    <w:link w:val="Heading1Char"/>
    <w:uiPriority w:val="9"/>
    <w:qFormat/>
    <w:rsid w:val="004A38AD"/>
    <w:pPr>
      <w:keepNext/>
      <w:keepLines/>
      <w:spacing w:before="240"/>
      <w:outlineLvl w:val="0"/>
    </w:pPr>
    <w:rPr>
      <w:rFonts w:eastAsiaTheme="majorEastAsia" w:cs="Tahoma"/>
      <w:color w:val="44546A" w:themeColor="text2"/>
      <w:sz w:val="64"/>
      <w:szCs w:val="64"/>
    </w:rPr>
  </w:style>
  <w:style w:type="paragraph" w:styleId="Heading2">
    <w:name w:val="heading 2"/>
    <w:basedOn w:val="Heading1"/>
    <w:next w:val="Normal"/>
    <w:link w:val="Heading2Char"/>
    <w:uiPriority w:val="9"/>
    <w:unhideWhenUsed/>
    <w:qFormat/>
    <w:rsid w:val="004A38AD"/>
    <w:pPr>
      <w:outlineLvl w:val="1"/>
    </w:pPr>
    <w:rPr>
      <w:sz w:val="48"/>
      <w:szCs w:val="48"/>
    </w:rPr>
  </w:style>
  <w:style w:type="paragraph" w:styleId="Heading3">
    <w:name w:val="heading 3"/>
    <w:basedOn w:val="Heading2"/>
    <w:next w:val="Normal"/>
    <w:link w:val="Heading3Char"/>
    <w:uiPriority w:val="9"/>
    <w:unhideWhenUsed/>
    <w:qFormat/>
    <w:rsid w:val="004A38AD"/>
    <w:pPr>
      <w:outlineLvl w:val="2"/>
    </w:pPr>
    <w:rPr>
      <w:color w:val="4472C4" w:themeColor="accent1"/>
      <w:sz w:val="40"/>
      <w:szCs w:val="40"/>
    </w:rPr>
  </w:style>
  <w:style w:type="paragraph" w:styleId="Heading4">
    <w:name w:val="heading 4"/>
    <w:basedOn w:val="Heading3"/>
    <w:next w:val="Normal"/>
    <w:link w:val="Heading4Char"/>
    <w:unhideWhenUsed/>
    <w:qFormat/>
    <w:rsid w:val="004A38AD"/>
    <w:pPr>
      <w:outlineLvl w:val="3"/>
    </w:pPr>
    <w:rPr>
      <w:color w:val="000000" w:themeColor="text1"/>
      <w:sz w:val="32"/>
      <w:szCs w:val="32"/>
    </w:rPr>
  </w:style>
  <w:style w:type="paragraph" w:styleId="Heading5">
    <w:name w:val="heading 5"/>
    <w:basedOn w:val="Title"/>
    <w:next w:val="Normal"/>
    <w:link w:val="Heading5Char"/>
    <w:uiPriority w:val="9"/>
    <w:unhideWhenUsed/>
    <w:qFormat/>
    <w:rsid w:val="004A38AD"/>
    <w:pPr>
      <w:keepNext/>
      <w:keepLines/>
      <w:spacing w:before="240"/>
      <w:contextualSpacing w:val="0"/>
      <w:outlineLvl w:val="4"/>
    </w:pPr>
    <w:rPr>
      <w:rFonts w:ascii="Tahoma" w:hAnsi="Tahoma" w:cs="Tahoma"/>
      <w:color w:val="000000" w:themeColor="text1"/>
      <w:spacing w:val="0"/>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AD"/>
    <w:rPr>
      <w:rFonts w:ascii="Tahoma" w:eastAsiaTheme="majorEastAsia" w:hAnsi="Tahoma" w:cs="Tahoma"/>
      <w:color w:val="44546A" w:themeColor="text2"/>
      <w:kern w:val="0"/>
      <w:sz w:val="64"/>
      <w:szCs w:val="64"/>
      <w14:ligatures w14:val="none"/>
    </w:rPr>
  </w:style>
  <w:style w:type="character" w:customStyle="1" w:styleId="Heading2Char">
    <w:name w:val="Heading 2 Char"/>
    <w:basedOn w:val="DefaultParagraphFont"/>
    <w:link w:val="Heading2"/>
    <w:uiPriority w:val="9"/>
    <w:rsid w:val="004A38AD"/>
    <w:rPr>
      <w:rFonts w:ascii="Tahoma" w:eastAsiaTheme="majorEastAsia" w:hAnsi="Tahoma" w:cs="Tahoma"/>
      <w:color w:val="44546A" w:themeColor="text2"/>
      <w:kern w:val="0"/>
      <w:sz w:val="48"/>
      <w:szCs w:val="48"/>
      <w14:ligatures w14:val="none"/>
    </w:rPr>
  </w:style>
  <w:style w:type="character" w:customStyle="1" w:styleId="Heading3Char">
    <w:name w:val="Heading 3 Char"/>
    <w:basedOn w:val="DefaultParagraphFont"/>
    <w:link w:val="Heading3"/>
    <w:uiPriority w:val="9"/>
    <w:rsid w:val="004A38AD"/>
    <w:rPr>
      <w:rFonts w:ascii="Tahoma" w:eastAsiaTheme="majorEastAsia" w:hAnsi="Tahoma" w:cs="Tahoma"/>
      <w:color w:val="4472C4" w:themeColor="accent1"/>
      <w:kern w:val="0"/>
      <w:sz w:val="40"/>
      <w:szCs w:val="40"/>
      <w14:ligatures w14:val="none"/>
    </w:rPr>
  </w:style>
  <w:style w:type="character" w:customStyle="1" w:styleId="Heading4Char">
    <w:name w:val="Heading 4 Char"/>
    <w:basedOn w:val="DefaultParagraphFont"/>
    <w:link w:val="Heading4"/>
    <w:rsid w:val="004A38AD"/>
    <w:rPr>
      <w:rFonts w:ascii="Tahoma" w:eastAsiaTheme="majorEastAsia" w:hAnsi="Tahoma" w:cs="Tahoma"/>
      <w:color w:val="000000" w:themeColor="text1"/>
      <w:kern w:val="0"/>
      <w:sz w:val="32"/>
      <w:szCs w:val="32"/>
      <w14:ligatures w14:val="none"/>
    </w:rPr>
  </w:style>
  <w:style w:type="character" w:customStyle="1" w:styleId="Heading5Char">
    <w:name w:val="Heading 5 Char"/>
    <w:basedOn w:val="DefaultParagraphFont"/>
    <w:link w:val="Heading5"/>
    <w:uiPriority w:val="9"/>
    <w:rsid w:val="004A38AD"/>
    <w:rPr>
      <w:rFonts w:ascii="Tahoma" w:eastAsiaTheme="majorEastAsia" w:hAnsi="Tahoma" w:cs="Tahoma"/>
      <w:color w:val="000000" w:themeColor="text1"/>
      <w:kern w:val="0"/>
      <w:sz w:val="24"/>
      <w:szCs w:val="24"/>
      <w14:ligatures w14:val="none"/>
    </w:rPr>
  </w:style>
  <w:style w:type="paragraph" w:styleId="Header">
    <w:name w:val="header"/>
    <w:basedOn w:val="Normal"/>
    <w:link w:val="HeaderChar"/>
    <w:uiPriority w:val="99"/>
    <w:unhideWhenUsed/>
    <w:rsid w:val="004A38AD"/>
    <w:pPr>
      <w:tabs>
        <w:tab w:val="center" w:pos="4513"/>
        <w:tab w:val="right" w:pos="9026"/>
      </w:tabs>
    </w:pPr>
  </w:style>
  <w:style w:type="character" w:customStyle="1" w:styleId="HeaderChar">
    <w:name w:val="Header Char"/>
    <w:basedOn w:val="DefaultParagraphFont"/>
    <w:link w:val="Header"/>
    <w:uiPriority w:val="99"/>
    <w:rsid w:val="004A38AD"/>
    <w:rPr>
      <w:rFonts w:ascii="Tahoma" w:eastAsia="Times New Roman" w:hAnsi="Tahoma" w:cs="Times New Roman"/>
      <w:kern w:val="0"/>
      <w:sz w:val="24"/>
      <w:szCs w:val="20"/>
      <w14:ligatures w14:val="none"/>
    </w:rPr>
  </w:style>
  <w:style w:type="paragraph" w:styleId="Footer">
    <w:name w:val="footer"/>
    <w:basedOn w:val="Normal"/>
    <w:link w:val="FooterChar"/>
    <w:unhideWhenUsed/>
    <w:rsid w:val="004A38AD"/>
    <w:pPr>
      <w:tabs>
        <w:tab w:val="center" w:pos="4513"/>
        <w:tab w:val="right" w:pos="9026"/>
      </w:tabs>
    </w:pPr>
  </w:style>
  <w:style w:type="character" w:customStyle="1" w:styleId="FooterChar">
    <w:name w:val="Footer Char"/>
    <w:basedOn w:val="DefaultParagraphFont"/>
    <w:link w:val="Footer"/>
    <w:rsid w:val="004A38AD"/>
    <w:rPr>
      <w:rFonts w:ascii="Tahoma" w:eastAsia="Times New Roman" w:hAnsi="Tahoma" w:cs="Times New Roman"/>
      <w:kern w:val="0"/>
      <w:sz w:val="24"/>
      <w:szCs w:val="20"/>
      <w14:ligatures w14:val="none"/>
    </w:rPr>
  </w:style>
  <w:style w:type="table" w:styleId="TableGrid">
    <w:name w:val="Table Grid"/>
    <w:basedOn w:val="TableNormal"/>
    <w:uiPriority w:val="39"/>
    <w:rsid w:val="004A38AD"/>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8AD"/>
    <w:pPr>
      <w:ind w:left="720"/>
      <w:contextualSpacing/>
    </w:pPr>
  </w:style>
  <w:style w:type="paragraph" w:styleId="BodyText2">
    <w:name w:val="Body Text 2"/>
    <w:basedOn w:val="Normal"/>
    <w:link w:val="BodyText2Char"/>
    <w:rsid w:val="004A38AD"/>
    <w:rPr>
      <w:rFonts w:ascii="Times New Roman" w:hAnsi="Times New Roman"/>
    </w:rPr>
  </w:style>
  <w:style w:type="character" w:customStyle="1" w:styleId="BodyText2Char">
    <w:name w:val="Body Text 2 Char"/>
    <w:basedOn w:val="DefaultParagraphFont"/>
    <w:link w:val="BodyText2"/>
    <w:rsid w:val="004A38AD"/>
    <w:rPr>
      <w:rFonts w:ascii="Times New Roman" w:eastAsia="Times New Roman" w:hAnsi="Times New Roman" w:cs="Times New Roman"/>
      <w:kern w:val="0"/>
      <w:sz w:val="24"/>
      <w:szCs w:val="20"/>
      <w14:ligatures w14:val="none"/>
    </w:rPr>
  </w:style>
  <w:style w:type="paragraph" w:styleId="Title">
    <w:name w:val="Title"/>
    <w:basedOn w:val="Normal"/>
    <w:next w:val="Normal"/>
    <w:link w:val="TitleChar"/>
    <w:uiPriority w:val="10"/>
    <w:qFormat/>
    <w:rsid w:val="004A38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8AD"/>
    <w:rPr>
      <w:rFonts w:asciiTheme="majorHAnsi" w:eastAsiaTheme="majorEastAsia" w:hAnsiTheme="majorHAnsi" w:cstheme="majorBidi"/>
      <w:spacing w:val="-10"/>
      <w:kern w:val="28"/>
      <w:sz w:val="56"/>
      <w:szCs w:val="56"/>
      <w14:ligatures w14:val="none"/>
    </w:rPr>
  </w:style>
  <w:style w:type="paragraph" w:customStyle="1" w:styleId="Default">
    <w:name w:val="Default"/>
    <w:rsid w:val="00E06C1D"/>
    <w:pPr>
      <w:widowControl w:val="0"/>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Hyperlink">
    <w:name w:val="Hyperlink"/>
    <w:basedOn w:val="DefaultParagraphFont"/>
    <w:uiPriority w:val="99"/>
    <w:unhideWhenUsed/>
    <w:rsid w:val="00F00B70"/>
    <w:rPr>
      <w:color w:val="0563C1" w:themeColor="hyperlink"/>
      <w:u w:val="single"/>
    </w:rPr>
  </w:style>
  <w:style w:type="character" w:styleId="UnresolvedMention">
    <w:name w:val="Unresolved Mention"/>
    <w:basedOn w:val="DefaultParagraphFont"/>
    <w:uiPriority w:val="99"/>
    <w:semiHidden/>
    <w:unhideWhenUsed/>
    <w:rsid w:val="00F00B70"/>
    <w:rPr>
      <w:color w:val="605E5C"/>
      <w:shd w:val="clear" w:color="auto" w:fill="E1DFDD"/>
    </w:rPr>
  </w:style>
  <w:style w:type="character" w:styleId="CommentReference">
    <w:name w:val="annotation reference"/>
    <w:basedOn w:val="DefaultParagraphFont"/>
    <w:uiPriority w:val="99"/>
    <w:semiHidden/>
    <w:unhideWhenUsed/>
    <w:rsid w:val="00D84267"/>
    <w:rPr>
      <w:sz w:val="16"/>
      <w:szCs w:val="16"/>
    </w:rPr>
  </w:style>
  <w:style w:type="paragraph" w:styleId="CommentText">
    <w:name w:val="annotation text"/>
    <w:basedOn w:val="Normal"/>
    <w:link w:val="CommentTextChar"/>
    <w:uiPriority w:val="99"/>
    <w:unhideWhenUsed/>
    <w:rsid w:val="00D84267"/>
    <w:rPr>
      <w:sz w:val="20"/>
    </w:rPr>
  </w:style>
  <w:style w:type="character" w:customStyle="1" w:styleId="CommentTextChar">
    <w:name w:val="Comment Text Char"/>
    <w:basedOn w:val="DefaultParagraphFont"/>
    <w:link w:val="CommentText"/>
    <w:uiPriority w:val="99"/>
    <w:rsid w:val="00D84267"/>
    <w:rPr>
      <w:rFonts w:ascii="Tahoma" w:eastAsia="Times New Roman" w:hAnsi="Tahom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4267"/>
    <w:rPr>
      <w:b/>
      <w:bCs/>
    </w:rPr>
  </w:style>
  <w:style w:type="character" w:customStyle="1" w:styleId="CommentSubjectChar">
    <w:name w:val="Comment Subject Char"/>
    <w:basedOn w:val="CommentTextChar"/>
    <w:link w:val="CommentSubject"/>
    <w:uiPriority w:val="99"/>
    <w:semiHidden/>
    <w:rsid w:val="00D84267"/>
    <w:rPr>
      <w:rFonts w:ascii="Tahoma" w:eastAsia="Times New Roman" w:hAnsi="Tahoma"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mcgovern@islingto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34F1-865D-4A85-AAD2-EDD16645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Cheryl</dc:creator>
  <cp:keywords/>
  <dc:description/>
  <cp:lastModifiedBy>McGovern, Sean</cp:lastModifiedBy>
  <cp:revision>70</cp:revision>
  <dcterms:created xsi:type="dcterms:W3CDTF">2024-07-01T12:43:00Z</dcterms:created>
  <dcterms:modified xsi:type="dcterms:W3CDTF">2024-09-25T15:17:00Z</dcterms:modified>
</cp:coreProperties>
</file>