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9F05B9B" w:rsidR="00ED5A19" w:rsidRPr="007E5DA9" w:rsidRDefault="00F36E57" w:rsidP="00ED5A19">
      <w:pPr>
        <w:pStyle w:val="Heading2"/>
      </w:pPr>
      <w:r w:rsidRPr="00F36E57">
        <w:t>Senior SEN Keyworker</w:t>
      </w:r>
    </w:p>
    <w:p w14:paraId="4829845F" w14:textId="5EEEAE02" w:rsidR="009C17D5" w:rsidRPr="00E52824" w:rsidRDefault="009C17D5" w:rsidP="00E52824">
      <w:pPr>
        <w:pStyle w:val="BulletsIslington"/>
        <w:numPr>
          <w:ilvl w:val="0"/>
          <w:numId w:val="19"/>
        </w:numPr>
      </w:pPr>
      <w:r>
        <w:t>Grade:</w:t>
      </w:r>
      <w:r>
        <w:tab/>
      </w:r>
      <w:r>
        <w:tab/>
      </w:r>
      <w:r w:rsidR="00E81CD7" w:rsidRPr="00E81CD7">
        <w:t>P02</w:t>
      </w:r>
    </w:p>
    <w:p w14:paraId="7BC7F9B7" w14:textId="071B2180" w:rsidR="009C17D5" w:rsidRPr="00E52824" w:rsidRDefault="009C17D5" w:rsidP="00E52824">
      <w:pPr>
        <w:pStyle w:val="BulletsIslington"/>
        <w:numPr>
          <w:ilvl w:val="0"/>
          <w:numId w:val="19"/>
        </w:numPr>
      </w:pPr>
      <w:r w:rsidRPr="00E52824">
        <w:t>Reports to:</w:t>
      </w:r>
      <w:r w:rsidR="00F73847" w:rsidRPr="00E52824">
        <w:tab/>
      </w:r>
      <w:r w:rsidR="00D429B6" w:rsidRPr="00D429B6">
        <w:t xml:space="preserve">SEN </w:t>
      </w:r>
      <w:r w:rsidR="006B53C2">
        <w:t xml:space="preserve">Deputy </w:t>
      </w:r>
      <w:r w:rsidR="00D429B6" w:rsidRPr="00D429B6">
        <w:t>Operations Manager</w:t>
      </w:r>
    </w:p>
    <w:p w14:paraId="41C3CD14" w14:textId="59E34711" w:rsidR="009C17D5" w:rsidRPr="00E52824" w:rsidRDefault="009C17D5" w:rsidP="00E52824">
      <w:pPr>
        <w:pStyle w:val="BulletsIslington"/>
        <w:numPr>
          <w:ilvl w:val="0"/>
          <w:numId w:val="19"/>
        </w:numPr>
      </w:pPr>
      <w:r w:rsidRPr="00E52824">
        <w:t>Direct reports:</w:t>
      </w:r>
      <w:r w:rsidR="00F73847" w:rsidRPr="00E52824">
        <w:tab/>
        <w:t>None</w:t>
      </w:r>
    </w:p>
    <w:p w14:paraId="0F9F4BD0" w14:textId="3C10417E" w:rsidR="009C17D5" w:rsidRPr="00E52824" w:rsidRDefault="009C17D5" w:rsidP="00E52824">
      <w:pPr>
        <w:pStyle w:val="BulletsIslington"/>
        <w:numPr>
          <w:ilvl w:val="0"/>
          <w:numId w:val="19"/>
        </w:numPr>
      </w:pPr>
      <w:r w:rsidRPr="00E52824">
        <w:t>Your team:</w:t>
      </w:r>
      <w:r w:rsidR="00F73847" w:rsidRPr="00E52824">
        <w:tab/>
      </w:r>
      <w:r w:rsidR="00525E1E" w:rsidRPr="00525E1E">
        <w:t>Special Educational Needs</w:t>
      </w:r>
    </w:p>
    <w:p w14:paraId="6D2C3257" w14:textId="7EAE85F4" w:rsidR="009C17D5" w:rsidRPr="00E52824" w:rsidRDefault="009C17D5" w:rsidP="00E52824">
      <w:pPr>
        <w:pStyle w:val="BulletsIslington"/>
        <w:numPr>
          <w:ilvl w:val="0"/>
          <w:numId w:val="19"/>
        </w:numPr>
      </w:pPr>
      <w:r w:rsidRPr="00E52824">
        <w:t>Service area:</w:t>
      </w:r>
      <w:r w:rsidR="00F73847" w:rsidRPr="00E52824">
        <w:tab/>
      </w:r>
      <w:r w:rsidR="00492C88" w:rsidRPr="00492C88">
        <w:t>Pupil Services</w:t>
      </w:r>
    </w:p>
    <w:p w14:paraId="3771A785" w14:textId="142BE76D"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785C16E0"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2DDB773" w14:textId="0E76A31C" w:rsidR="009711FF" w:rsidRDefault="00E573D2" w:rsidP="1639A78D">
            <w:pPr>
              <w:pStyle w:val="BodytextIslington"/>
            </w:pPr>
            <w:r>
              <w:t xml:space="preserve">Workstyle: </w:t>
            </w:r>
            <w:r w:rsidR="00843870">
              <w:t>Roaming</w:t>
            </w:r>
            <w:r w:rsidR="009711FF">
              <w:t xml:space="preserve"> (Medium presence, two days a </w:t>
            </w:r>
            <w:proofErr w:type="gramStart"/>
            <w:r w:rsidR="009711FF">
              <w:t>week</w:t>
            </w:r>
            <w:r w:rsidR="00C66004">
              <w:t>(</w:t>
            </w:r>
            <w:proofErr w:type="gramEnd"/>
            <w:r w:rsidR="00C66004">
              <w:t>on average – so weeks may require more or less</w:t>
            </w:r>
            <w:r w:rsidR="009711FF">
              <w:t>)</w:t>
            </w:r>
          </w:p>
          <w:p w14:paraId="43EB6B05" w14:textId="37D0D158" w:rsidR="00E573D2" w:rsidRDefault="009711FF" w:rsidP="00C66004">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tc>
      </w:tr>
      <w:tr w:rsidR="00FB2EC5" w14:paraId="7EDA1153" w14:textId="77777777" w:rsidTr="2F303D0D">
        <w:trPr>
          <w:trHeight w:val="300"/>
        </w:trPr>
        <w:tc>
          <w:tcPr>
            <w:tcW w:w="10188" w:type="dxa"/>
          </w:tcPr>
          <w:p w14:paraId="71344F7B" w14:textId="25F87ECD" w:rsidR="00FB2EC5" w:rsidRDefault="00FB2EC5" w:rsidP="00FB2EC5">
            <w:pPr>
              <w:pStyle w:val="BodytextIslington"/>
            </w:pPr>
            <w:r>
              <w:t>This post requires a DBS check at the appropriate level (Basic)</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F717DDA" w14:textId="77777777" w:rsidR="003F3FCB" w:rsidRPr="003F3FCB" w:rsidRDefault="003F3FCB" w:rsidP="003F3FCB">
      <w:pPr>
        <w:pStyle w:val="Heading2"/>
        <w:rPr>
          <w:bCs w:val="0"/>
          <w:sz w:val="24"/>
        </w:rPr>
      </w:pPr>
      <w:r w:rsidRPr="003F3FCB">
        <w:rPr>
          <w:bCs w:val="0"/>
          <w:sz w:val="24"/>
        </w:rPr>
        <w:t>The Principal SEN Keyworker 0-13 will:</w:t>
      </w:r>
    </w:p>
    <w:p w14:paraId="7718D3B1" w14:textId="1628555C" w:rsidR="003F3FCB" w:rsidRPr="003F3FCB" w:rsidRDefault="003F3FCB" w:rsidP="003F3FCB">
      <w:pPr>
        <w:pStyle w:val="Heading2"/>
        <w:rPr>
          <w:bCs w:val="0"/>
          <w:sz w:val="24"/>
        </w:rPr>
      </w:pPr>
      <w:r w:rsidRPr="003F3FCB">
        <w:rPr>
          <w:bCs w:val="0"/>
          <w:sz w:val="24"/>
        </w:rPr>
        <w:t>Ensure that the Council delivers its responsibilities to support the identification and assessment of young people aged 0-13 who have Special Educational Needs or Disabilities (SEND), within the statutory framework set by the Children and Families Act (2014) and the SEND Code of Practice.</w:t>
      </w:r>
    </w:p>
    <w:p w14:paraId="4767468A" w14:textId="5F125EAD" w:rsidR="003F3FCB" w:rsidRPr="003F3FCB" w:rsidRDefault="003F3FCB" w:rsidP="003F3FCB">
      <w:pPr>
        <w:pStyle w:val="Heading2"/>
        <w:rPr>
          <w:bCs w:val="0"/>
          <w:sz w:val="24"/>
        </w:rPr>
      </w:pPr>
      <w:r w:rsidRPr="003F3FCB">
        <w:rPr>
          <w:bCs w:val="0"/>
          <w:sz w:val="24"/>
        </w:rPr>
        <w:t xml:space="preserve">Manage a small team of SEN 0-13 Keyworkers to ensure that young people with complex needs have suitable plans in place to support them in their school or setting, and </w:t>
      </w:r>
      <w:proofErr w:type="gramStart"/>
      <w:r w:rsidRPr="003F3FCB">
        <w:rPr>
          <w:bCs w:val="0"/>
          <w:sz w:val="24"/>
        </w:rPr>
        <w:t>are able to</w:t>
      </w:r>
      <w:proofErr w:type="gramEnd"/>
      <w:r w:rsidRPr="003F3FCB">
        <w:rPr>
          <w:bCs w:val="0"/>
          <w:sz w:val="24"/>
        </w:rPr>
        <w:t xml:space="preserve"> access suitable work opportunities when they leave education</w:t>
      </w:r>
    </w:p>
    <w:p w14:paraId="600A09E7" w14:textId="185C6729" w:rsidR="003F3FCB" w:rsidRPr="003F3FCB" w:rsidRDefault="003F3FCB" w:rsidP="003F3FCB">
      <w:pPr>
        <w:pStyle w:val="Heading2"/>
        <w:rPr>
          <w:bCs w:val="0"/>
          <w:sz w:val="24"/>
        </w:rPr>
      </w:pPr>
      <w:r w:rsidRPr="003F3FCB">
        <w:rPr>
          <w:bCs w:val="0"/>
          <w:sz w:val="24"/>
        </w:rPr>
        <w:t>Ensure that effective operational processes are in place and fully adhered to, to deliver key requirements for the Council, including Transfer to Secondary School, Annual Review, Assessment Placement and New Arrivals</w:t>
      </w:r>
    </w:p>
    <w:p w14:paraId="48D20B5E" w14:textId="77777777" w:rsidR="00175B58" w:rsidRDefault="00175B58" w:rsidP="00175B58">
      <w:pPr>
        <w:pStyle w:val="Heading2"/>
      </w:pPr>
      <w:r>
        <w:t>Key responsibilities</w:t>
      </w:r>
    </w:p>
    <w:p w14:paraId="2ED19B68" w14:textId="200F2208" w:rsidR="009665E7" w:rsidRPr="00141765" w:rsidRDefault="009665E7" w:rsidP="00187B36">
      <w:pPr>
        <w:pStyle w:val="ListParagraph"/>
        <w:widowControl w:val="0"/>
        <w:numPr>
          <w:ilvl w:val="0"/>
          <w:numId w:val="5"/>
        </w:numPr>
        <w:tabs>
          <w:tab w:val="left" w:pos="1740"/>
          <w:tab w:val="left" w:pos="1983"/>
        </w:tabs>
        <w:autoSpaceDE w:val="0"/>
        <w:autoSpaceDN w:val="0"/>
        <w:spacing w:before="0" w:after="0"/>
        <w:ind w:right="2005"/>
        <w:contextualSpacing w:val="0"/>
        <w:rPr>
          <w:rFonts w:ascii="Arial" w:hAnsi="Arial" w:cs="Arial"/>
          <w:color w:val="262626"/>
          <w:sz w:val="23"/>
        </w:rPr>
      </w:pPr>
      <w:r w:rsidRPr="00141765">
        <w:rPr>
          <w:rFonts w:ascii="Arial" w:hAnsi="Arial" w:cs="Arial"/>
          <w:color w:val="262626"/>
          <w:sz w:val="23"/>
        </w:rPr>
        <w:t>Manage a</w:t>
      </w:r>
      <w:r w:rsidRPr="00141765">
        <w:rPr>
          <w:rFonts w:ascii="Arial" w:hAnsi="Arial" w:cs="Arial"/>
          <w:color w:val="262626"/>
          <w:spacing w:val="-4"/>
          <w:sz w:val="23"/>
        </w:rPr>
        <w:t xml:space="preserve"> </w:t>
      </w:r>
      <w:r w:rsidRPr="00141765">
        <w:rPr>
          <w:rFonts w:ascii="Arial" w:hAnsi="Arial" w:cs="Arial"/>
          <w:color w:val="262626"/>
          <w:sz w:val="23"/>
        </w:rPr>
        <w:t>small team</w:t>
      </w:r>
      <w:r w:rsidRPr="00141765">
        <w:rPr>
          <w:rFonts w:ascii="Arial" w:hAnsi="Arial" w:cs="Arial"/>
          <w:color w:val="262626"/>
          <w:spacing w:val="-11"/>
          <w:sz w:val="23"/>
        </w:rPr>
        <w:t xml:space="preserve"> </w:t>
      </w:r>
      <w:r w:rsidRPr="00141765">
        <w:rPr>
          <w:rFonts w:ascii="Arial" w:hAnsi="Arial" w:cs="Arial"/>
          <w:color w:val="262626"/>
          <w:sz w:val="23"/>
        </w:rPr>
        <w:t>of</w:t>
      </w:r>
      <w:r w:rsidRPr="00141765">
        <w:rPr>
          <w:rFonts w:ascii="Arial" w:hAnsi="Arial" w:cs="Arial"/>
          <w:color w:val="262626"/>
          <w:spacing w:val="-17"/>
          <w:sz w:val="23"/>
        </w:rPr>
        <w:t xml:space="preserve"> </w:t>
      </w:r>
      <w:r w:rsidRPr="00141765">
        <w:rPr>
          <w:rFonts w:ascii="Arial" w:hAnsi="Arial" w:cs="Arial"/>
          <w:color w:val="262626"/>
          <w:sz w:val="23"/>
        </w:rPr>
        <w:t>SEN</w:t>
      </w:r>
      <w:r w:rsidRPr="00141765">
        <w:rPr>
          <w:rFonts w:ascii="Arial" w:hAnsi="Arial" w:cs="Arial"/>
          <w:color w:val="262626"/>
          <w:spacing w:val="-2"/>
          <w:sz w:val="23"/>
        </w:rPr>
        <w:t xml:space="preserve"> </w:t>
      </w:r>
      <w:r w:rsidRPr="00141765">
        <w:rPr>
          <w:rFonts w:ascii="Arial" w:hAnsi="Arial" w:cs="Arial"/>
          <w:color w:val="262626"/>
          <w:sz w:val="23"/>
        </w:rPr>
        <w:t>Keyworkers working with</w:t>
      </w:r>
      <w:r w:rsidRPr="00141765">
        <w:rPr>
          <w:rFonts w:ascii="Arial" w:hAnsi="Arial" w:cs="Arial"/>
          <w:color w:val="262626"/>
          <w:spacing w:val="-6"/>
          <w:sz w:val="23"/>
        </w:rPr>
        <w:t xml:space="preserve"> </w:t>
      </w:r>
      <w:r w:rsidRPr="00141765">
        <w:rPr>
          <w:rFonts w:ascii="Arial" w:hAnsi="Arial" w:cs="Arial"/>
          <w:color w:val="262626"/>
          <w:sz w:val="23"/>
        </w:rPr>
        <w:t>young people. This will include:</w:t>
      </w:r>
    </w:p>
    <w:p w14:paraId="3A43AFEF" w14:textId="77777777" w:rsidR="009665E7" w:rsidRPr="00141765" w:rsidRDefault="009665E7" w:rsidP="00187B36">
      <w:pPr>
        <w:pStyle w:val="ListParagraph"/>
        <w:widowControl w:val="0"/>
        <w:numPr>
          <w:ilvl w:val="1"/>
          <w:numId w:val="5"/>
        </w:numPr>
        <w:tabs>
          <w:tab w:val="left" w:pos="2421"/>
        </w:tabs>
        <w:autoSpaceDE w:val="0"/>
        <w:autoSpaceDN w:val="0"/>
        <w:spacing w:before="0" w:after="0"/>
        <w:contextualSpacing w:val="0"/>
        <w:rPr>
          <w:rFonts w:ascii="Arial" w:hAnsi="Arial" w:cs="Arial"/>
          <w:color w:val="262626"/>
          <w:sz w:val="23"/>
        </w:rPr>
      </w:pPr>
      <w:r w:rsidRPr="00141765">
        <w:rPr>
          <w:rFonts w:ascii="Arial" w:hAnsi="Arial" w:cs="Arial"/>
          <w:color w:val="262626"/>
          <w:sz w:val="23"/>
        </w:rPr>
        <w:t>Allocating</w:t>
      </w:r>
      <w:r w:rsidRPr="00141765">
        <w:rPr>
          <w:rFonts w:ascii="Arial" w:hAnsi="Arial" w:cs="Arial"/>
          <w:color w:val="262626"/>
          <w:spacing w:val="-2"/>
          <w:sz w:val="23"/>
        </w:rPr>
        <w:t xml:space="preserve"> </w:t>
      </w:r>
      <w:r w:rsidRPr="00141765">
        <w:rPr>
          <w:rFonts w:ascii="Arial" w:hAnsi="Arial" w:cs="Arial"/>
          <w:color w:val="262626"/>
          <w:sz w:val="23"/>
        </w:rPr>
        <w:t>and</w:t>
      </w:r>
      <w:r w:rsidRPr="00141765">
        <w:rPr>
          <w:rFonts w:ascii="Arial" w:hAnsi="Arial" w:cs="Arial"/>
          <w:color w:val="262626"/>
          <w:spacing w:val="-12"/>
          <w:sz w:val="23"/>
        </w:rPr>
        <w:t xml:space="preserve"> </w:t>
      </w:r>
      <w:r w:rsidRPr="00141765">
        <w:rPr>
          <w:rFonts w:ascii="Arial" w:hAnsi="Arial" w:cs="Arial"/>
          <w:color w:val="262626"/>
          <w:sz w:val="23"/>
        </w:rPr>
        <w:t>prioritising</w:t>
      </w:r>
      <w:r w:rsidRPr="00141765">
        <w:rPr>
          <w:rFonts w:ascii="Arial" w:hAnsi="Arial" w:cs="Arial"/>
          <w:color w:val="262626"/>
          <w:spacing w:val="4"/>
          <w:sz w:val="23"/>
        </w:rPr>
        <w:t xml:space="preserve"> </w:t>
      </w:r>
      <w:r w:rsidRPr="00141765">
        <w:rPr>
          <w:rFonts w:ascii="Arial" w:hAnsi="Arial" w:cs="Arial"/>
          <w:color w:val="262626"/>
          <w:sz w:val="23"/>
        </w:rPr>
        <w:t>their</w:t>
      </w:r>
      <w:r w:rsidRPr="00141765">
        <w:rPr>
          <w:rFonts w:ascii="Arial" w:hAnsi="Arial" w:cs="Arial"/>
          <w:color w:val="262626"/>
          <w:spacing w:val="-13"/>
          <w:sz w:val="23"/>
        </w:rPr>
        <w:t xml:space="preserve"> </w:t>
      </w:r>
      <w:r w:rsidRPr="00141765">
        <w:rPr>
          <w:rFonts w:ascii="Arial" w:hAnsi="Arial" w:cs="Arial"/>
          <w:color w:val="262626"/>
          <w:sz w:val="23"/>
        </w:rPr>
        <w:t>workload,</w:t>
      </w:r>
      <w:r w:rsidRPr="00141765">
        <w:rPr>
          <w:rFonts w:ascii="Arial" w:hAnsi="Arial" w:cs="Arial"/>
          <w:color w:val="262626"/>
          <w:spacing w:val="11"/>
          <w:sz w:val="23"/>
        </w:rPr>
        <w:t xml:space="preserve"> </w:t>
      </w:r>
      <w:r w:rsidRPr="00141765">
        <w:rPr>
          <w:rFonts w:ascii="Arial" w:hAnsi="Arial" w:cs="Arial"/>
          <w:color w:val="262626"/>
          <w:sz w:val="23"/>
        </w:rPr>
        <w:t>and</w:t>
      </w:r>
      <w:r w:rsidRPr="00141765">
        <w:rPr>
          <w:rFonts w:ascii="Arial" w:hAnsi="Arial" w:cs="Arial"/>
          <w:color w:val="262626"/>
          <w:spacing w:val="-7"/>
          <w:sz w:val="23"/>
        </w:rPr>
        <w:t xml:space="preserve"> </w:t>
      </w:r>
      <w:r w:rsidRPr="00141765">
        <w:rPr>
          <w:rFonts w:ascii="Arial" w:hAnsi="Arial" w:cs="Arial"/>
          <w:color w:val="262626"/>
          <w:sz w:val="23"/>
        </w:rPr>
        <w:t>target</w:t>
      </w:r>
      <w:r w:rsidRPr="00141765">
        <w:rPr>
          <w:rFonts w:ascii="Arial" w:hAnsi="Arial" w:cs="Arial"/>
          <w:color w:val="262626"/>
          <w:spacing w:val="-5"/>
          <w:sz w:val="23"/>
        </w:rPr>
        <w:t xml:space="preserve"> </w:t>
      </w:r>
      <w:r w:rsidRPr="00141765">
        <w:rPr>
          <w:rFonts w:ascii="Arial" w:hAnsi="Arial" w:cs="Arial"/>
          <w:color w:val="262626"/>
          <w:spacing w:val="-2"/>
          <w:sz w:val="23"/>
        </w:rPr>
        <w:t>setting</w:t>
      </w:r>
    </w:p>
    <w:p w14:paraId="51C144C8" w14:textId="77777777" w:rsidR="009665E7" w:rsidRPr="00141765" w:rsidRDefault="009665E7" w:rsidP="00187B36">
      <w:pPr>
        <w:pStyle w:val="ListParagraph"/>
        <w:widowControl w:val="0"/>
        <w:numPr>
          <w:ilvl w:val="1"/>
          <w:numId w:val="5"/>
        </w:numPr>
        <w:tabs>
          <w:tab w:val="left" w:pos="2424"/>
        </w:tabs>
        <w:autoSpaceDE w:val="0"/>
        <w:autoSpaceDN w:val="0"/>
        <w:spacing w:before="0" w:after="0"/>
        <w:ind w:right="1963"/>
        <w:contextualSpacing w:val="0"/>
        <w:rPr>
          <w:rFonts w:ascii="Arial" w:hAnsi="Arial" w:cs="Arial"/>
          <w:color w:val="262626"/>
          <w:sz w:val="23"/>
        </w:rPr>
      </w:pPr>
      <w:r w:rsidRPr="00141765">
        <w:rPr>
          <w:rFonts w:ascii="Arial" w:hAnsi="Arial" w:cs="Arial"/>
          <w:color w:val="262626"/>
          <w:sz w:val="23"/>
        </w:rPr>
        <w:t>Providing regular supervision sessions, and</w:t>
      </w:r>
      <w:r w:rsidRPr="00141765">
        <w:rPr>
          <w:rFonts w:ascii="Arial" w:hAnsi="Arial" w:cs="Arial"/>
          <w:color w:val="262626"/>
          <w:spacing w:val="-14"/>
          <w:sz w:val="23"/>
        </w:rPr>
        <w:t xml:space="preserve"> </w:t>
      </w:r>
      <w:r w:rsidRPr="00141765">
        <w:rPr>
          <w:rFonts w:ascii="Arial" w:hAnsi="Arial" w:cs="Arial"/>
          <w:color w:val="262626"/>
          <w:sz w:val="23"/>
        </w:rPr>
        <w:t>ensuring that</w:t>
      </w:r>
      <w:r w:rsidRPr="00141765">
        <w:rPr>
          <w:rFonts w:ascii="Arial" w:hAnsi="Arial" w:cs="Arial"/>
          <w:color w:val="262626"/>
          <w:spacing w:val="-10"/>
          <w:sz w:val="23"/>
        </w:rPr>
        <w:t xml:space="preserve"> </w:t>
      </w:r>
      <w:r w:rsidRPr="00141765">
        <w:rPr>
          <w:rFonts w:ascii="Arial" w:hAnsi="Arial" w:cs="Arial"/>
          <w:color w:val="262626"/>
          <w:sz w:val="23"/>
        </w:rPr>
        <w:t>the</w:t>
      </w:r>
      <w:r w:rsidRPr="00141765">
        <w:rPr>
          <w:rFonts w:ascii="Arial" w:hAnsi="Arial" w:cs="Arial"/>
          <w:color w:val="262626"/>
          <w:spacing w:val="-17"/>
          <w:sz w:val="23"/>
        </w:rPr>
        <w:t xml:space="preserve"> </w:t>
      </w:r>
      <w:r w:rsidRPr="00141765">
        <w:rPr>
          <w:rFonts w:ascii="Arial" w:hAnsi="Arial" w:cs="Arial"/>
          <w:color w:val="262626"/>
          <w:sz w:val="23"/>
        </w:rPr>
        <w:t>quality of their work is to</w:t>
      </w:r>
      <w:r w:rsidRPr="00141765">
        <w:rPr>
          <w:rFonts w:ascii="Arial" w:hAnsi="Arial" w:cs="Arial"/>
          <w:color w:val="262626"/>
          <w:spacing w:val="-6"/>
          <w:sz w:val="23"/>
        </w:rPr>
        <w:t xml:space="preserve"> </w:t>
      </w:r>
      <w:r w:rsidRPr="00141765">
        <w:rPr>
          <w:rFonts w:ascii="Arial" w:hAnsi="Arial" w:cs="Arial"/>
          <w:color w:val="262626"/>
          <w:sz w:val="23"/>
        </w:rPr>
        <w:t>a high standard; observing professional practice and seeking feedback from</w:t>
      </w:r>
      <w:r w:rsidRPr="00141765">
        <w:rPr>
          <w:rFonts w:ascii="Arial" w:hAnsi="Arial" w:cs="Arial"/>
          <w:color w:val="262626"/>
          <w:spacing w:val="-1"/>
          <w:sz w:val="23"/>
        </w:rPr>
        <w:t xml:space="preserve"> </w:t>
      </w:r>
      <w:r w:rsidRPr="00141765">
        <w:rPr>
          <w:rFonts w:ascii="Arial" w:hAnsi="Arial" w:cs="Arial"/>
          <w:color w:val="262626"/>
          <w:sz w:val="23"/>
        </w:rPr>
        <w:t>service users</w:t>
      </w:r>
    </w:p>
    <w:p w14:paraId="7E788824" w14:textId="77777777" w:rsidR="009665E7" w:rsidRPr="00141765" w:rsidRDefault="009665E7" w:rsidP="00187B36">
      <w:pPr>
        <w:pStyle w:val="ListParagraph"/>
        <w:widowControl w:val="0"/>
        <w:numPr>
          <w:ilvl w:val="1"/>
          <w:numId w:val="5"/>
        </w:numPr>
        <w:tabs>
          <w:tab w:val="left" w:pos="2424"/>
        </w:tabs>
        <w:autoSpaceDE w:val="0"/>
        <w:autoSpaceDN w:val="0"/>
        <w:spacing w:before="0" w:after="0"/>
        <w:contextualSpacing w:val="0"/>
        <w:rPr>
          <w:rFonts w:ascii="Arial" w:hAnsi="Arial" w:cs="Arial"/>
          <w:color w:val="262626"/>
          <w:sz w:val="23"/>
        </w:rPr>
      </w:pPr>
      <w:r w:rsidRPr="00141765">
        <w:rPr>
          <w:rFonts w:ascii="Arial" w:hAnsi="Arial" w:cs="Arial"/>
          <w:color w:val="262626"/>
          <w:sz w:val="23"/>
        </w:rPr>
        <w:t>Ensuring</w:t>
      </w:r>
      <w:r w:rsidRPr="00141765">
        <w:rPr>
          <w:rFonts w:ascii="Arial" w:hAnsi="Arial" w:cs="Arial"/>
          <w:color w:val="262626"/>
          <w:spacing w:val="6"/>
          <w:sz w:val="23"/>
        </w:rPr>
        <w:t xml:space="preserve"> </w:t>
      </w:r>
      <w:r w:rsidRPr="00141765">
        <w:rPr>
          <w:rFonts w:ascii="Arial" w:hAnsi="Arial" w:cs="Arial"/>
          <w:color w:val="262626"/>
          <w:sz w:val="23"/>
        </w:rPr>
        <w:t>that</w:t>
      </w:r>
      <w:r w:rsidRPr="00141765">
        <w:rPr>
          <w:rFonts w:ascii="Arial" w:hAnsi="Arial" w:cs="Arial"/>
          <w:color w:val="262626"/>
          <w:spacing w:val="-13"/>
          <w:sz w:val="23"/>
        </w:rPr>
        <w:t xml:space="preserve"> </w:t>
      </w:r>
      <w:r w:rsidRPr="00141765">
        <w:rPr>
          <w:rFonts w:ascii="Arial" w:hAnsi="Arial" w:cs="Arial"/>
          <w:color w:val="262626"/>
          <w:sz w:val="23"/>
        </w:rPr>
        <w:t>all</w:t>
      </w:r>
      <w:r w:rsidRPr="00141765">
        <w:rPr>
          <w:rFonts w:ascii="Arial" w:hAnsi="Arial" w:cs="Arial"/>
          <w:color w:val="262626"/>
          <w:spacing w:val="-19"/>
          <w:sz w:val="23"/>
        </w:rPr>
        <w:t xml:space="preserve"> </w:t>
      </w:r>
      <w:r w:rsidRPr="00141765">
        <w:rPr>
          <w:rFonts w:ascii="Arial" w:hAnsi="Arial" w:cs="Arial"/>
          <w:color w:val="262626"/>
          <w:sz w:val="23"/>
        </w:rPr>
        <w:t>casework</w:t>
      </w:r>
      <w:r w:rsidRPr="00141765">
        <w:rPr>
          <w:rFonts w:ascii="Arial" w:hAnsi="Arial" w:cs="Arial"/>
          <w:color w:val="262626"/>
          <w:spacing w:val="19"/>
          <w:sz w:val="23"/>
        </w:rPr>
        <w:t xml:space="preserve"> </w:t>
      </w:r>
      <w:r w:rsidRPr="00141765">
        <w:rPr>
          <w:rFonts w:ascii="Arial" w:hAnsi="Arial" w:cs="Arial"/>
          <w:color w:val="262626"/>
          <w:sz w:val="23"/>
        </w:rPr>
        <w:t>is</w:t>
      </w:r>
      <w:r w:rsidRPr="00141765">
        <w:rPr>
          <w:rFonts w:ascii="Arial" w:hAnsi="Arial" w:cs="Arial"/>
          <w:color w:val="262626"/>
          <w:spacing w:val="1"/>
          <w:sz w:val="23"/>
        </w:rPr>
        <w:t xml:space="preserve"> </w:t>
      </w:r>
      <w:r w:rsidRPr="00141765">
        <w:rPr>
          <w:rFonts w:ascii="Arial" w:hAnsi="Arial" w:cs="Arial"/>
          <w:color w:val="262626"/>
          <w:sz w:val="23"/>
        </w:rPr>
        <w:t>person-</w:t>
      </w:r>
      <w:r w:rsidRPr="00141765">
        <w:rPr>
          <w:rFonts w:ascii="Arial" w:hAnsi="Arial" w:cs="Arial"/>
          <w:color w:val="262626"/>
          <w:spacing w:val="-2"/>
          <w:sz w:val="23"/>
        </w:rPr>
        <w:t>centred</w:t>
      </w:r>
    </w:p>
    <w:p w14:paraId="710BC4F6" w14:textId="1C0B12CD" w:rsidR="009665E7" w:rsidRPr="00141765" w:rsidRDefault="009665E7" w:rsidP="00187B36">
      <w:pPr>
        <w:pStyle w:val="ListParagraph"/>
        <w:widowControl w:val="0"/>
        <w:numPr>
          <w:ilvl w:val="1"/>
          <w:numId w:val="5"/>
        </w:numPr>
        <w:tabs>
          <w:tab w:val="left" w:pos="2424"/>
          <w:tab w:val="left" w:pos="2427"/>
        </w:tabs>
        <w:autoSpaceDE w:val="0"/>
        <w:autoSpaceDN w:val="0"/>
        <w:spacing w:before="0" w:after="0"/>
        <w:ind w:right="2157"/>
        <w:contextualSpacing w:val="0"/>
        <w:rPr>
          <w:rFonts w:ascii="Arial" w:hAnsi="Arial" w:cs="Arial"/>
          <w:color w:val="262626"/>
          <w:sz w:val="23"/>
        </w:rPr>
      </w:pPr>
      <w:r w:rsidRPr="00141765">
        <w:rPr>
          <w:rFonts w:ascii="Arial" w:hAnsi="Arial" w:cs="Arial"/>
          <w:color w:val="262626"/>
          <w:sz w:val="23"/>
        </w:rPr>
        <w:t>Ensuring that</w:t>
      </w:r>
      <w:r w:rsidRPr="00141765">
        <w:rPr>
          <w:rFonts w:ascii="Arial" w:hAnsi="Arial" w:cs="Arial"/>
          <w:color w:val="262626"/>
          <w:spacing w:val="-14"/>
          <w:sz w:val="23"/>
        </w:rPr>
        <w:t xml:space="preserve"> </w:t>
      </w:r>
      <w:r w:rsidRPr="00141765">
        <w:rPr>
          <w:rFonts w:ascii="Arial" w:hAnsi="Arial" w:cs="Arial"/>
          <w:color w:val="262626"/>
          <w:sz w:val="23"/>
        </w:rPr>
        <w:t>all</w:t>
      </w:r>
      <w:r w:rsidRPr="00141765">
        <w:rPr>
          <w:rFonts w:ascii="Arial" w:hAnsi="Arial" w:cs="Arial"/>
          <w:color w:val="262626"/>
          <w:spacing w:val="-20"/>
          <w:sz w:val="23"/>
        </w:rPr>
        <w:t xml:space="preserve"> </w:t>
      </w:r>
      <w:r w:rsidRPr="00141765">
        <w:rPr>
          <w:rFonts w:ascii="Arial" w:hAnsi="Arial" w:cs="Arial"/>
          <w:color w:val="262626"/>
          <w:sz w:val="23"/>
        </w:rPr>
        <w:t>case</w:t>
      </w:r>
      <w:r w:rsidRPr="00141765">
        <w:rPr>
          <w:rFonts w:ascii="Arial" w:hAnsi="Arial" w:cs="Arial"/>
          <w:color w:val="262626"/>
          <w:spacing w:val="-10"/>
          <w:sz w:val="23"/>
        </w:rPr>
        <w:t xml:space="preserve"> </w:t>
      </w:r>
      <w:r w:rsidRPr="00141765">
        <w:rPr>
          <w:rFonts w:ascii="Arial" w:hAnsi="Arial" w:cs="Arial"/>
          <w:color w:val="262626"/>
          <w:sz w:val="23"/>
        </w:rPr>
        <w:t>work</w:t>
      </w:r>
      <w:r w:rsidRPr="00141765">
        <w:rPr>
          <w:rFonts w:ascii="Arial" w:hAnsi="Arial" w:cs="Arial"/>
          <w:color w:val="262626"/>
          <w:spacing w:val="-11"/>
          <w:sz w:val="23"/>
        </w:rPr>
        <w:t xml:space="preserve"> </w:t>
      </w:r>
      <w:r w:rsidRPr="00141765">
        <w:rPr>
          <w:rFonts w:ascii="Arial" w:hAnsi="Arial" w:cs="Arial"/>
          <w:color w:val="262626"/>
          <w:sz w:val="23"/>
        </w:rPr>
        <w:t>is</w:t>
      </w:r>
      <w:r w:rsidRPr="00141765">
        <w:rPr>
          <w:rFonts w:ascii="Arial" w:hAnsi="Arial" w:cs="Arial"/>
          <w:color w:val="262626"/>
          <w:spacing w:val="19"/>
          <w:sz w:val="23"/>
        </w:rPr>
        <w:t xml:space="preserve"> </w:t>
      </w:r>
      <w:r w:rsidRPr="00141765">
        <w:rPr>
          <w:rFonts w:ascii="Arial" w:hAnsi="Arial" w:cs="Arial"/>
          <w:color w:val="262626"/>
          <w:sz w:val="23"/>
        </w:rPr>
        <w:t>recorded</w:t>
      </w:r>
      <w:r w:rsidRPr="00141765">
        <w:rPr>
          <w:rFonts w:ascii="Arial" w:hAnsi="Arial" w:cs="Arial"/>
          <w:color w:val="262626"/>
          <w:spacing w:val="-3"/>
          <w:sz w:val="23"/>
        </w:rPr>
        <w:t xml:space="preserve"> </w:t>
      </w:r>
      <w:r w:rsidRPr="00141765">
        <w:rPr>
          <w:rFonts w:ascii="Arial" w:hAnsi="Arial" w:cs="Arial"/>
          <w:color w:val="262626"/>
          <w:sz w:val="23"/>
        </w:rPr>
        <w:t>appropriately</w:t>
      </w:r>
      <w:r w:rsidRPr="00141765">
        <w:rPr>
          <w:rFonts w:ascii="Arial" w:hAnsi="Arial" w:cs="Arial"/>
          <w:color w:val="262626"/>
          <w:spacing w:val="38"/>
          <w:sz w:val="23"/>
        </w:rPr>
        <w:t xml:space="preserve"> </w:t>
      </w:r>
      <w:r w:rsidRPr="00141765">
        <w:rPr>
          <w:rFonts w:ascii="Arial" w:hAnsi="Arial" w:cs="Arial"/>
          <w:color w:val="262626"/>
          <w:sz w:val="23"/>
        </w:rPr>
        <w:t>and</w:t>
      </w:r>
      <w:r w:rsidRPr="00141765">
        <w:rPr>
          <w:rFonts w:ascii="Arial" w:hAnsi="Arial" w:cs="Arial"/>
          <w:color w:val="262626"/>
          <w:spacing w:val="-13"/>
          <w:sz w:val="23"/>
        </w:rPr>
        <w:t xml:space="preserve"> </w:t>
      </w:r>
      <w:r w:rsidR="00DD3A05" w:rsidRPr="00141765">
        <w:rPr>
          <w:rFonts w:ascii="Arial" w:hAnsi="Arial" w:cs="Arial"/>
          <w:color w:val="262626"/>
          <w:sz w:val="23"/>
        </w:rPr>
        <w:t>accurately</w:t>
      </w:r>
      <w:r w:rsidRPr="00141765">
        <w:rPr>
          <w:rFonts w:ascii="Arial" w:hAnsi="Arial" w:cs="Arial"/>
          <w:color w:val="262626"/>
          <w:sz w:val="23"/>
        </w:rPr>
        <w:t xml:space="preserve"> on</w:t>
      </w:r>
      <w:r w:rsidRPr="00141765">
        <w:rPr>
          <w:rFonts w:ascii="Arial" w:hAnsi="Arial" w:cs="Arial"/>
          <w:color w:val="262626"/>
          <w:spacing w:val="-3"/>
          <w:sz w:val="23"/>
        </w:rPr>
        <w:t xml:space="preserve"> </w:t>
      </w:r>
      <w:r w:rsidRPr="00141765">
        <w:rPr>
          <w:rFonts w:ascii="Arial" w:hAnsi="Arial" w:cs="Arial"/>
          <w:color w:val="262626"/>
          <w:sz w:val="23"/>
        </w:rPr>
        <w:t>relevant casework management systems, and</w:t>
      </w:r>
      <w:r w:rsidRPr="00141765">
        <w:rPr>
          <w:rFonts w:ascii="Arial" w:hAnsi="Arial" w:cs="Arial"/>
          <w:color w:val="262626"/>
          <w:spacing w:val="-14"/>
          <w:sz w:val="23"/>
        </w:rPr>
        <w:t xml:space="preserve"> </w:t>
      </w:r>
      <w:r w:rsidRPr="00141765">
        <w:rPr>
          <w:rFonts w:ascii="Arial" w:hAnsi="Arial" w:cs="Arial"/>
          <w:color w:val="262626"/>
          <w:sz w:val="23"/>
        </w:rPr>
        <w:t>in a timely</w:t>
      </w:r>
      <w:r w:rsidRPr="00141765">
        <w:rPr>
          <w:rFonts w:ascii="Arial" w:hAnsi="Arial" w:cs="Arial"/>
          <w:color w:val="262626"/>
          <w:spacing w:val="-2"/>
          <w:sz w:val="23"/>
        </w:rPr>
        <w:t xml:space="preserve"> </w:t>
      </w:r>
      <w:r w:rsidRPr="00141765">
        <w:rPr>
          <w:rFonts w:ascii="Arial" w:hAnsi="Arial" w:cs="Arial"/>
          <w:color w:val="262626"/>
          <w:sz w:val="23"/>
        </w:rPr>
        <w:t>manner</w:t>
      </w:r>
    </w:p>
    <w:p w14:paraId="3B6463C8" w14:textId="77777777" w:rsidR="00187B36" w:rsidRPr="00141765" w:rsidRDefault="00187B36" w:rsidP="00187B36">
      <w:pPr>
        <w:widowControl w:val="0"/>
        <w:tabs>
          <w:tab w:val="left" w:pos="2049"/>
        </w:tabs>
        <w:autoSpaceDE w:val="0"/>
        <w:autoSpaceDN w:val="0"/>
        <w:spacing w:before="0" w:after="0"/>
        <w:ind w:right="2045"/>
        <w:rPr>
          <w:rFonts w:ascii="Arial" w:hAnsi="Arial" w:cs="Arial"/>
          <w:color w:val="26262A"/>
        </w:rPr>
      </w:pPr>
    </w:p>
    <w:p w14:paraId="5ACA4654" w14:textId="5F487D24" w:rsidR="00DD5FB3" w:rsidRPr="00141765" w:rsidRDefault="00DD5FB3" w:rsidP="00187B36">
      <w:pPr>
        <w:pStyle w:val="ListParagraph"/>
        <w:widowControl w:val="0"/>
        <w:numPr>
          <w:ilvl w:val="0"/>
          <w:numId w:val="5"/>
        </w:numPr>
        <w:tabs>
          <w:tab w:val="left" w:pos="2049"/>
        </w:tabs>
        <w:autoSpaceDE w:val="0"/>
        <w:autoSpaceDN w:val="0"/>
        <w:spacing w:before="0" w:after="0"/>
        <w:ind w:right="2045"/>
        <w:contextualSpacing w:val="0"/>
        <w:rPr>
          <w:rFonts w:ascii="Arial" w:hAnsi="Arial" w:cs="Arial"/>
          <w:color w:val="26262A"/>
        </w:rPr>
      </w:pPr>
      <w:r w:rsidRPr="00141765">
        <w:rPr>
          <w:rFonts w:ascii="Arial" w:hAnsi="Arial" w:cs="Arial"/>
          <w:color w:val="26262A"/>
          <w:w w:val="105"/>
        </w:rPr>
        <w:t>Be</w:t>
      </w:r>
      <w:r w:rsidRPr="00141765">
        <w:rPr>
          <w:rFonts w:ascii="Arial" w:hAnsi="Arial" w:cs="Arial"/>
          <w:color w:val="26262A"/>
          <w:spacing w:val="-18"/>
          <w:w w:val="105"/>
        </w:rPr>
        <w:t xml:space="preserve"> </w:t>
      </w:r>
      <w:r w:rsidRPr="00141765">
        <w:rPr>
          <w:rFonts w:ascii="Arial" w:hAnsi="Arial" w:cs="Arial"/>
          <w:color w:val="26262A"/>
          <w:w w:val="105"/>
        </w:rPr>
        <w:t>responsible for</w:t>
      </w:r>
      <w:r w:rsidRPr="00141765">
        <w:rPr>
          <w:rFonts w:ascii="Arial" w:hAnsi="Arial" w:cs="Arial"/>
          <w:color w:val="26262A"/>
          <w:spacing w:val="-21"/>
          <w:w w:val="105"/>
        </w:rPr>
        <w:t xml:space="preserve"> </w:t>
      </w:r>
      <w:r w:rsidRPr="00141765">
        <w:rPr>
          <w:rFonts w:ascii="Arial" w:hAnsi="Arial" w:cs="Arial"/>
          <w:color w:val="26262A"/>
          <w:w w:val="105"/>
        </w:rPr>
        <w:t>co-ordinating the secondary transfer</w:t>
      </w:r>
      <w:r w:rsidRPr="00141765">
        <w:rPr>
          <w:rFonts w:ascii="Arial" w:hAnsi="Arial" w:cs="Arial"/>
          <w:color w:val="26262A"/>
          <w:spacing w:val="-6"/>
          <w:w w:val="105"/>
        </w:rPr>
        <w:t xml:space="preserve"> </w:t>
      </w:r>
      <w:r w:rsidRPr="00141765">
        <w:rPr>
          <w:rFonts w:ascii="Arial" w:hAnsi="Arial" w:cs="Arial"/>
          <w:color w:val="26262A"/>
          <w:w w:val="105"/>
        </w:rPr>
        <w:t>process for</w:t>
      </w:r>
      <w:r w:rsidRPr="00141765">
        <w:rPr>
          <w:rFonts w:ascii="Arial" w:hAnsi="Arial" w:cs="Arial"/>
          <w:color w:val="26262A"/>
          <w:spacing w:val="-14"/>
          <w:w w:val="105"/>
        </w:rPr>
        <w:t xml:space="preserve"> </w:t>
      </w:r>
      <w:r w:rsidRPr="00141765">
        <w:rPr>
          <w:rFonts w:ascii="Arial" w:hAnsi="Arial" w:cs="Arial"/>
          <w:color w:val="26262A"/>
          <w:w w:val="105"/>
        </w:rPr>
        <w:t>young people</w:t>
      </w:r>
      <w:r w:rsidRPr="00141765">
        <w:rPr>
          <w:rFonts w:ascii="Arial" w:hAnsi="Arial" w:cs="Arial"/>
          <w:color w:val="26262A"/>
          <w:spacing w:val="-1"/>
          <w:w w:val="105"/>
        </w:rPr>
        <w:t xml:space="preserve"> </w:t>
      </w:r>
      <w:r w:rsidRPr="00141765">
        <w:rPr>
          <w:rFonts w:ascii="Arial" w:hAnsi="Arial" w:cs="Arial"/>
          <w:color w:val="26262A"/>
          <w:w w:val="105"/>
        </w:rPr>
        <w:t>with</w:t>
      </w:r>
      <w:r w:rsidRPr="00141765">
        <w:rPr>
          <w:rFonts w:ascii="Arial" w:hAnsi="Arial" w:cs="Arial"/>
          <w:color w:val="26262A"/>
          <w:spacing w:val="-2"/>
          <w:w w:val="105"/>
        </w:rPr>
        <w:t xml:space="preserve"> </w:t>
      </w:r>
      <w:r w:rsidRPr="00141765">
        <w:rPr>
          <w:rFonts w:ascii="Arial" w:hAnsi="Arial" w:cs="Arial"/>
          <w:color w:val="26262A"/>
          <w:w w:val="105"/>
        </w:rPr>
        <w:t>Education, Health and care Plans</w:t>
      </w:r>
      <w:r w:rsidR="002A3949">
        <w:rPr>
          <w:rFonts w:ascii="Arial" w:hAnsi="Arial" w:cs="Arial"/>
          <w:color w:val="26262A"/>
          <w:w w:val="105"/>
        </w:rPr>
        <w:t>.</w:t>
      </w:r>
    </w:p>
    <w:p w14:paraId="1CF8FB21" w14:textId="77777777" w:rsidR="00DD5FB3" w:rsidRPr="00141765" w:rsidRDefault="00DD5FB3" w:rsidP="00187B36">
      <w:pPr>
        <w:pStyle w:val="BodyText"/>
        <w:rPr>
          <w:sz w:val="22"/>
        </w:rPr>
      </w:pPr>
    </w:p>
    <w:p w14:paraId="16C6E912" w14:textId="6FDD00F6" w:rsidR="00DD5FB3" w:rsidRPr="00141765" w:rsidRDefault="00DD5FB3" w:rsidP="00187B36">
      <w:pPr>
        <w:pStyle w:val="ListParagraph"/>
        <w:widowControl w:val="0"/>
        <w:numPr>
          <w:ilvl w:val="0"/>
          <w:numId w:val="5"/>
        </w:numPr>
        <w:tabs>
          <w:tab w:val="left" w:pos="2047"/>
        </w:tabs>
        <w:autoSpaceDE w:val="0"/>
        <w:autoSpaceDN w:val="0"/>
        <w:spacing w:before="0" w:after="0"/>
        <w:ind w:right="2177"/>
        <w:contextualSpacing w:val="0"/>
        <w:rPr>
          <w:rFonts w:ascii="Arial" w:hAnsi="Arial" w:cs="Arial"/>
          <w:color w:val="26262A"/>
        </w:rPr>
      </w:pPr>
      <w:r w:rsidRPr="00141765">
        <w:rPr>
          <w:rFonts w:ascii="Arial" w:hAnsi="Arial" w:cs="Arial"/>
          <w:color w:val="26262A"/>
          <w:w w:val="105"/>
        </w:rPr>
        <w:t>Ensure that</w:t>
      </w:r>
      <w:r w:rsidRPr="00141765">
        <w:rPr>
          <w:rFonts w:ascii="Arial" w:hAnsi="Arial" w:cs="Arial"/>
          <w:color w:val="26262A"/>
          <w:spacing w:val="-3"/>
          <w:w w:val="105"/>
        </w:rPr>
        <w:t xml:space="preserve"> </w:t>
      </w:r>
      <w:r w:rsidRPr="00141765">
        <w:rPr>
          <w:rFonts w:ascii="Arial" w:hAnsi="Arial" w:cs="Arial"/>
          <w:color w:val="26262A"/>
          <w:w w:val="105"/>
        </w:rPr>
        <w:t>all parents requesting an Education, Health and</w:t>
      </w:r>
      <w:r w:rsidRPr="00141765">
        <w:rPr>
          <w:rFonts w:ascii="Arial" w:hAnsi="Arial" w:cs="Arial"/>
          <w:color w:val="26262A"/>
          <w:spacing w:val="-7"/>
          <w:w w:val="105"/>
        </w:rPr>
        <w:t xml:space="preserve"> </w:t>
      </w:r>
      <w:r w:rsidRPr="00141765">
        <w:rPr>
          <w:rFonts w:ascii="Arial" w:hAnsi="Arial" w:cs="Arial"/>
          <w:color w:val="26262A"/>
          <w:w w:val="105"/>
        </w:rPr>
        <w:t>Care assessment</w:t>
      </w:r>
      <w:r w:rsidRPr="00141765">
        <w:rPr>
          <w:rFonts w:ascii="Arial" w:hAnsi="Arial" w:cs="Arial"/>
          <w:color w:val="26262A"/>
          <w:spacing w:val="19"/>
          <w:w w:val="105"/>
        </w:rPr>
        <w:t xml:space="preserve"> </w:t>
      </w:r>
      <w:r w:rsidRPr="00141765">
        <w:rPr>
          <w:rFonts w:ascii="Arial" w:hAnsi="Arial" w:cs="Arial"/>
          <w:color w:val="26262A"/>
          <w:w w:val="105"/>
        </w:rPr>
        <w:t>of their</w:t>
      </w:r>
      <w:r w:rsidRPr="00141765">
        <w:rPr>
          <w:rFonts w:ascii="Arial" w:hAnsi="Arial" w:cs="Arial"/>
          <w:color w:val="26262A"/>
          <w:spacing w:val="-12"/>
          <w:w w:val="105"/>
        </w:rPr>
        <w:t xml:space="preserve"> </w:t>
      </w:r>
      <w:r w:rsidRPr="00141765">
        <w:rPr>
          <w:rFonts w:ascii="Arial" w:hAnsi="Arial" w:cs="Arial"/>
          <w:color w:val="26262A"/>
          <w:w w:val="105"/>
        </w:rPr>
        <w:t>child</w:t>
      </w:r>
      <w:r w:rsidRPr="00141765">
        <w:rPr>
          <w:rFonts w:ascii="Arial" w:hAnsi="Arial" w:cs="Arial"/>
          <w:color w:val="26262A"/>
          <w:spacing w:val="-15"/>
          <w:w w:val="105"/>
        </w:rPr>
        <w:t xml:space="preserve"> </w:t>
      </w:r>
      <w:r w:rsidRPr="00141765">
        <w:rPr>
          <w:rFonts w:ascii="Arial" w:hAnsi="Arial" w:cs="Arial"/>
          <w:color w:val="26262A"/>
          <w:w w:val="105"/>
        </w:rPr>
        <w:t>are</w:t>
      </w:r>
      <w:r w:rsidRPr="00141765">
        <w:rPr>
          <w:rFonts w:ascii="Arial" w:hAnsi="Arial" w:cs="Arial"/>
          <w:color w:val="26262A"/>
          <w:spacing w:val="-11"/>
          <w:w w:val="105"/>
        </w:rPr>
        <w:t xml:space="preserve"> </w:t>
      </w:r>
      <w:r w:rsidRPr="00141765">
        <w:rPr>
          <w:rFonts w:ascii="Arial" w:hAnsi="Arial" w:cs="Arial"/>
          <w:color w:val="26262A"/>
          <w:w w:val="105"/>
        </w:rPr>
        <w:t>considered according</w:t>
      </w:r>
      <w:r w:rsidRPr="00141765">
        <w:rPr>
          <w:rFonts w:ascii="Arial" w:hAnsi="Arial" w:cs="Arial"/>
          <w:color w:val="26262A"/>
          <w:spacing w:val="-8"/>
          <w:w w:val="105"/>
        </w:rPr>
        <w:t xml:space="preserve"> </w:t>
      </w:r>
      <w:r w:rsidRPr="00141765">
        <w:rPr>
          <w:rFonts w:ascii="Arial" w:hAnsi="Arial" w:cs="Arial"/>
          <w:color w:val="26262A"/>
          <w:w w:val="105"/>
        </w:rPr>
        <w:t>to the</w:t>
      </w:r>
      <w:r w:rsidRPr="00141765">
        <w:rPr>
          <w:rFonts w:ascii="Arial" w:hAnsi="Arial" w:cs="Arial"/>
          <w:color w:val="26262A"/>
          <w:spacing w:val="-14"/>
          <w:w w:val="105"/>
        </w:rPr>
        <w:t xml:space="preserve"> </w:t>
      </w:r>
      <w:r w:rsidRPr="00141765">
        <w:rPr>
          <w:rFonts w:ascii="Arial" w:hAnsi="Arial" w:cs="Arial"/>
          <w:color w:val="26262A"/>
          <w:w w:val="105"/>
        </w:rPr>
        <w:t>SEND Code of Practice</w:t>
      </w:r>
      <w:r w:rsidRPr="00141765">
        <w:rPr>
          <w:rFonts w:ascii="Arial" w:hAnsi="Arial" w:cs="Arial"/>
          <w:color w:val="46494F"/>
          <w:w w:val="105"/>
        </w:rPr>
        <w:t xml:space="preserve">, </w:t>
      </w:r>
      <w:r w:rsidRPr="00141765">
        <w:rPr>
          <w:rFonts w:ascii="Arial" w:hAnsi="Arial" w:cs="Arial"/>
          <w:color w:val="26262A"/>
          <w:w w:val="105"/>
        </w:rPr>
        <w:t>following local</w:t>
      </w:r>
      <w:r w:rsidRPr="00141765">
        <w:rPr>
          <w:rFonts w:ascii="Arial" w:hAnsi="Arial" w:cs="Arial"/>
          <w:color w:val="26262A"/>
          <w:spacing w:val="-5"/>
          <w:w w:val="105"/>
        </w:rPr>
        <w:t xml:space="preserve"> </w:t>
      </w:r>
      <w:r w:rsidRPr="00141765">
        <w:rPr>
          <w:rFonts w:ascii="Arial" w:hAnsi="Arial" w:cs="Arial"/>
          <w:color w:val="26262A"/>
          <w:w w:val="105"/>
        </w:rPr>
        <w:t>procedures</w:t>
      </w:r>
    </w:p>
    <w:p w14:paraId="67E82756" w14:textId="77777777" w:rsidR="00DD5FB3" w:rsidRPr="00141765" w:rsidRDefault="00DD5FB3" w:rsidP="00187B36">
      <w:pPr>
        <w:pStyle w:val="BodyText"/>
        <w:rPr>
          <w:sz w:val="22"/>
        </w:rPr>
      </w:pPr>
    </w:p>
    <w:p w14:paraId="5039F93D" w14:textId="5288ED18" w:rsidR="00DD5FB3" w:rsidRPr="00141765" w:rsidRDefault="00DD5FB3" w:rsidP="00187B36">
      <w:pPr>
        <w:pStyle w:val="ListParagraph"/>
        <w:widowControl w:val="0"/>
        <w:numPr>
          <w:ilvl w:val="0"/>
          <w:numId w:val="5"/>
        </w:numPr>
        <w:tabs>
          <w:tab w:val="left" w:pos="2051"/>
        </w:tabs>
        <w:autoSpaceDE w:val="0"/>
        <w:autoSpaceDN w:val="0"/>
        <w:spacing w:before="0" w:after="0"/>
        <w:ind w:right="2316"/>
        <w:contextualSpacing w:val="0"/>
        <w:rPr>
          <w:rFonts w:ascii="Arial" w:hAnsi="Arial" w:cs="Arial"/>
          <w:color w:val="26262A"/>
        </w:rPr>
      </w:pPr>
      <w:r w:rsidRPr="00141765">
        <w:rPr>
          <w:rFonts w:ascii="Arial" w:hAnsi="Arial" w:cs="Arial"/>
          <w:color w:val="26262A"/>
          <w:w w:val="105"/>
        </w:rPr>
        <w:t>Act</w:t>
      </w:r>
      <w:r w:rsidRPr="00141765">
        <w:rPr>
          <w:rFonts w:ascii="Arial" w:hAnsi="Arial" w:cs="Arial"/>
          <w:color w:val="26262A"/>
          <w:spacing w:val="-12"/>
          <w:w w:val="105"/>
        </w:rPr>
        <w:t xml:space="preserve"> </w:t>
      </w:r>
      <w:r w:rsidRPr="00141765">
        <w:rPr>
          <w:rFonts w:ascii="Arial" w:hAnsi="Arial" w:cs="Arial"/>
          <w:color w:val="26262A"/>
          <w:w w:val="105"/>
        </w:rPr>
        <w:t>as</w:t>
      </w:r>
      <w:r w:rsidRPr="00141765">
        <w:rPr>
          <w:rFonts w:ascii="Arial" w:hAnsi="Arial" w:cs="Arial"/>
          <w:color w:val="26262A"/>
          <w:spacing w:val="-1"/>
          <w:w w:val="105"/>
        </w:rPr>
        <w:t xml:space="preserve"> </w:t>
      </w:r>
      <w:r w:rsidRPr="00141765">
        <w:rPr>
          <w:rFonts w:ascii="Arial" w:hAnsi="Arial" w:cs="Arial"/>
          <w:color w:val="26262A"/>
          <w:w w:val="105"/>
        </w:rPr>
        <w:t>the</w:t>
      </w:r>
      <w:r w:rsidRPr="00141765">
        <w:rPr>
          <w:rFonts w:ascii="Arial" w:hAnsi="Arial" w:cs="Arial"/>
          <w:color w:val="26262A"/>
          <w:spacing w:val="-5"/>
          <w:w w:val="105"/>
        </w:rPr>
        <w:t xml:space="preserve"> </w:t>
      </w:r>
      <w:r w:rsidRPr="00141765">
        <w:rPr>
          <w:rFonts w:ascii="Arial" w:hAnsi="Arial" w:cs="Arial"/>
          <w:color w:val="26262A"/>
          <w:w w:val="105"/>
        </w:rPr>
        <w:t>key contact</w:t>
      </w:r>
      <w:r w:rsidRPr="00141765">
        <w:rPr>
          <w:rFonts w:ascii="Arial" w:hAnsi="Arial" w:cs="Arial"/>
          <w:color w:val="26262A"/>
          <w:spacing w:val="-8"/>
          <w:w w:val="105"/>
        </w:rPr>
        <w:t xml:space="preserve"> </w:t>
      </w:r>
      <w:r w:rsidRPr="00141765">
        <w:rPr>
          <w:rFonts w:ascii="Arial" w:hAnsi="Arial" w:cs="Arial"/>
          <w:color w:val="26262A"/>
          <w:w w:val="105"/>
        </w:rPr>
        <w:t>person with</w:t>
      </w:r>
      <w:r w:rsidRPr="00141765">
        <w:rPr>
          <w:rFonts w:ascii="Arial" w:hAnsi="Arial" w:cs="Arial"/>
          <w:color w:val="26262A"/>
          <w:spacing w:val="-5"/>
          <w:w w:val="105"/>
        </w:rPr>
        <w:t xml:space="preserve"> </w:t>
      </w:r>
      <w:r w:rsidRPr="00141765">
        <w:rPr>
          <w:rFonts w:ascii="Arial" w:hAnsi="Arial" w:cs="Arial"/>
          <w:color w:val="26262A"/>
          <w:w w:val="105"/>
        </w:rPr>
        <w:t>schools</w:t>
      </w:r>
      <w:r w:rsidRPr="00141765">
        <w:rPr>
          <w:rFonts w:ascii="Arial" w:hAnsi="Arial" w:cs="Arial"/>
          <w:color w:val="26262A"/>
          <w:spacing w:val="-7"/>
          <w:w w:val="105"/>
        </w:rPr>
        <w:t xml:space="preserve"> </w:t>
      </w:r>
      <w:r w:rsidRPr="00141765">
        <w:rPr>
          <w:rFonts w:ascii="Arial" w:hAnsi="Arial" w:cs="Arial"/>
          <w:color w:val="26262A"/>
          <w:w w:val="105"/>
        </w:rPr>
        <w:t>and settings</w:t>
      </w:r>
      <w:r w:rsidRPr="00141765">
        <w:rPr>
          <w:rFonts w:ascii="Arial" w:hAnsi="Arial" w:cs="Arial"/>
          <w:color w:val="26262A"/>
          <w:spacing w:val="-8"/>
          <w:w w:val="105"/>
        </w:rPr>
        <w:t xml:space="preserve"> </w:t>
      </w:r>
      <w:r w:rsidRPr="00141765">
        <w:rPr>
          <w:rFonts w:ascii="Arial" w:hAnsi="Arial" w:cs="Arial"/>
          <w:color w:val="26262A"/>
          <w:w w:val="105"/>
        </w:rPr>
        <w:t>that</w:t>
      </w:r>
      <w:r w:rsidRPr="00141765">
        <w:rPr>
          <w:rFonts w:ascii="Arial" w:hAnsi="Arial" w:cs="Arial"/>
          <w:color w:val="26262A"/>
          <w:spacing w:val="-2"/>
          <w:w w:val="105"/>
        </w:rPr>
        <w:t xml:space="preserve"> </w:t>
      </w:r>
      <w:r w:rsidRPr="00141765">
        <w:rPr>
          <w:rFonts w:ascii="Arial" w:hAnsi="Arial" w:cs="Arial"/>
          <w:color w:val="26262A"/>
          <w:w w:val="105"/>
        </w:rPr>
        <w:t>provide for young people with complex SEND</w:t>
      </w:r>
      <w:r w:rsidR="00DD3A05">
        <w:rPr>
          <w:rFonts w:ascii="Arial" w:hAnsi="Arial" w:cs="Arial"/>
          <w:color w:val="26262A"/>
          <w:w w:val="105"/>
        </w:rPr>
        <w:t xml:space="preserve"> including tribunals.</w:t>
      </w:r>
    </w:p>
    <w:p w14:paraId="5B1B81AF" w14:textId="77777777" w:rsidR="00DD5FB3" w:rsidRPr="00141765" w:rsidRDefault="00DD5FB3" w:rsidP="00187B36">
      <w:pPr>
        <w:pStyle w:val="BodyText"/>
        <w:rPr>
          <w:sz w:val="22"/>
        </w:rPr>
      </w:pPr>
    </w:p>
    <w:p w14:paraId="494AFF53" w14:textId="77777777" w:rsidR="00DD5FB3" w:rsidRPr="00141765" w:rsidRDefault="00DD5FB3" w:rsidP="00187B36">
      <w:pPr>
        <w:pStyle w:val="ListParagraph"/>
        <w:widowControl w:val="0"/>
        <w:numPr>
          <w:ilvl w:val="0"/>
          <w:numId w:val="5"/>
        </w:numPr>
        <w:tabs>
          <w:tab w:val="left" w:pos="2051"/>
        </w:tabs>
        <w:autoSpaceDE w:val="0"/>
        <w:autoSpaceDN w:val="0"/>
        <w:spacing w:before="0" w:after="0"/>
        <w:contextualSpacing w:val="0"/>
        <w:rPr>
          <w:rFonts w:ascii="Arial" w:hAnsi="Arial" w:cs="Arial"/>
          <w:color w:val="26262A"/>
        </w:rPr>
      </w:pPr>
      <w:r w:rsidRPr="00141765">
        <w:rPr>
          <w:rFonts w:ascii="Arial" w:hAnsi="Arial" w:cs="Arial"/>
          <w:color w:val="26262A"/>
          <w:w w:val="105"/>
        </w:rPr>
        <w:t>Advice</w:t>
      </w:r>
      <w:r w:rsidRPr="00141765">
        <w:rPr>
          <w:rFonts w:ascii="Arial" w:hAnsi="Arial" w:cs="Arial"/>
          <w:color w:val="26262A"/>
          <w:spacing w:val="5"/>
          <w:w w:val="105"/>
        </w:rPr>
        <w:t xml:space="preserve"> </w:t>
      </w:r>
      <w:r w:rsidRPr="00141765">
        <w:rPr>
          <w:rFonts w:ascii="Arial" w:hAnsi="Arial" w:cs="Arial"/>
          <w:color w:val="26262A"/>
          <w:w w:val="105"/>
        </w:rPr>
        <w:t>on</w:t>
      </w:r>
      <w:r w:rsidRPr="00141765">
        <w:rPr>
          <w:rFonts w:ascii="Arial" w:hAnsi="Arial" w:cs="Arial"/>
          <w:color w:val="26262A"/>
          <w:spacing w:val="-7"/>
          <w:w w:val="105"/>
        </w:rPr>
        <w:t xml:space="preserve"> </w:t>
      </w:r>
      <w:r w:rsidRPr="00141765">
        <w:rPr>
          <w:rFonts w:ascii="Arial" w:hAnsi="Arial" w:cs="Arial"/>
          <w:color w:val="26262A"/>
          <w:w w:val="105"/>
        </w:rPr>
        <w:t>the</w:t>
      </w:r>
      <w:r w:rsidRPr="00141765">
        <w:rPr>
          <w:rFonts w:ascii="Arial" w:hAnsi="Arial" w:cs="Arial"/>
          <w:color w:val="26262A"/>
          <w:spacing w:val="6"/>
          <w:w w:val="105"/>
        </w:rPr>
        <w:t xml:space="preserve"> </w:t>
      </w:r>
      <w:r w:rsidRPr="00141765">
        <w:rPr>
          <w:rFonts w:ascii="Arial" w:hAnsi="Arial" w:cs="Arial"/>
          <w:color w:val="26262A"/>
          <w:w w:val="105"/>
        </w:rPr>
        <w:t>costs</w:t>
      </w:r>
      <w:r w:rsidRPr="00141765">
        <w:rPr>
          <w:rFonts w:ascii="Arial" w:hAnsi="Arial" w:cs="Arial"/>
          <w:color w:val="26262A"/>
          <w:spacing w:val="-7"/>
          <w:w w:val="105"/>
        </w:rPr>
        <w:t xml:space="preserve"> </w:t>
      </w:r>
      <w:r w:rsidRPr="00141765">
        <w:rPr>
          <w:rFonts w:ascii="Arial" w:hAnsi="Arial" w:cs="Arial"/>
          <w:color w:val="26262A"/>
          <w:w w:val="105"/>
        </w:rPr>
        <w:t>of</w:t>
      </w:r>
      <w:r w:rsidRPr="00141765">
        <w:rPr>
          <w:rFonts w:ascii="Arial" w:hAnsi="Arial" w:cs="Arial"/>
          <w:color w:val="26262A"/>
          <w:spacing w:val="-16"/>
          <w:w w:val="105"/>
        </w:rPr>
        <w:t xml:space="preserve"> </w:t>
      </w:r>
      <w:r w:rsidRPr="00141765">
        <w:rPr>
          <w:rFonts w:ascii="Arial" w:hAnsi="Arial" w:cs="Arial"/>
          <w:color w:val="26262A"/>
          <w:w w:val="105"/>
        </w:rPr>
        <w:t>placements</w:t>
      </w:r>
      <w:r w:rsidRPr="00141765">
        <w:rPr>
          <w:rFonts w:ascii="Arial" w:hAnsi="Arial" w:cs="Arial"/>
          <w:color w:val="26262A"/>
          <w:spacing w:val="9"/>
          <w:w w:val="105"/>
        </w:rPr>
        <w:t xml:space="preserve"> </w:t>
      </w:r>
      <w:r w:rsidRPr="00141765">
        <w:rPr>
          <w:rFonts w:ascii="Arial" w:hAnsi="Arial" w:cs="Arial"/>
          <w:color w:val="26262A"/>
          <w:w w:val="105"/>
        </w:rPr>
        <w:t>in</w:t>
      </w:r>
      <w:r w:rsidRPr="00141765">
        <w:rPr>
          <w:rFonts w:ascii="Arial" w:hAnsi="Arial" w:cs="Arial"/>
          <w:color w:val="26262A"/>
          <w:spacing w:val="13"/>
          <w:w w:val="105"/>
        </w:rPr>
        <w:t xml:space="preserve"> </w:t>
      </w:r>
      <w:r w:rsidRPr="00141765">
        <w:rPr>
          <w:rFonts w:ascii="Arial" w:hAnsi="Arial" w:cs="Arial"/>
          <w:color w:val="26262A"/>
          <w:w w:val="105"/>
        </w:rPr>
        <w:t>schools</w:t>
      </w:r>
      <w:r w:rsidRPr="00141765">
        <w:rPr>
          <w:rFonts w:ascii="Arial" w:hAnsi="Arial" w:cs="Arial"/>
          <w:color w:val="26262A"/>
          <w:spacing w:val="-7"/>
          <w:w w:val="105"/>
        </w:rPr>
        <w:t xml:space="preserve"> </w:t>
      </w:r>
      <w:r w:rsidRPr="00141765">
        <w:rPr>
          <w:rFonts w:ascii="Arial" w:hAnsi="Arial" w:cs="Arial"/>
          <w:color w:val="26262A"/>
          <w:w w:val="105"/>
        </w:rPr>
        <w:t>for</w:t>
      </w:r>
      <w:r w:rsidRPr="00141765">
        <w:rPr>
          <w:rFonts w:ascii="Arial" w:hAnsi="Arial" w:cs="Arial"/>
          <w:color w:val="26262A"/>
          <w:spacing w:val="-2"/>
          <w:w w:val="105"/>
        </w:rPr>
        <w:t xml:space="preserve"> </w:t>
      </w:r>
      <w:r w:rsidRPr="00141765">
        <w:rPr>
          <w:rFonts w:ascii="Arial" w:hAnsi="Arial" w:cs="Arial"/>
          <w:color w:val="26262A"/>
          <w:w w:val="105"/>
        </w:rPr>
        <w:t>High</w:t>
      </w:r>
      <w:r w:rsidRPr="00141765">
        <w:rPr>
          <w:rFonts w:ascii="Arial" w:hAnsi="Arial" w:cs="Arial"/>
          <w:color w:val="26262A"/>
          <w:spacing w:val="-18"/>
          <w:w w:val="105"/>
        </w:rPr>
        <w:t xml:space="preserve"> </w:t>
      </w:r>
      <w:r w:rsidRPr="00141765">
        <w:rPr>
          <w:rFonts w:ascii="Arial" w:hAnsi="Arial" w:cs="Arial"/>
          <w:color w:val="26262A"/>
          <w:w w:val="105"/>
        </w:rPr>
        <w:t>Needs</w:t>
      </w:r>
      <w:r w:rsidRPr="00141765">
        <w:rPr>
          <w:rFonts w:ascii="Arial" w:hAnsi="Arial" w:cs="Arial"/>
          <w:color w:val="26262A"/>
          <w:spacing w:val="-9"/>
          <w:w w:val="105"/>
        </w:rPr>
        <w:t xml:space="preserve"> </w:t>
      </w:r>
      <w:r w:rsidRPr="00141765">
        <w:rPr>
          <w:rFonts w:ascii="Arial" w:hAnsi="Arial" w:cs="Arial"/>
          <w:color w:val="26262A"/>
          <w:spacing w:val="-2"/>
          <w:w w:val="105"/>
        </w:rPr>
        <w:t>students</w:t>
      </w:r>
    </w:p>
    <w:p w14:paraId="5D31EA71" w14:textId="77777777" w:rsidR="00DD5FB3" w:rsidRPr="00141765" w:rsidRDefault="00DD5FB3" w:rsidP="00187B36">
      <w:pPr>
        <w:pStyle w:val="BodyText"/>
        <w:rPr>
          <w:sz w:val="22"/>
        </w:rPr>
      </w:pPr>
    </w:p>
    <w:p w14:paraId="5EFBE257" w14:textId="09F3A956" w:rsidR="00DD5FB3" w:rsidRPr="00141765" w:rsidRDefault="00DD5FB3" w:rsidP="00187B36">
      <w:pPr>
        <w:pStyle w:val="ListParagraph"/>
        <w:widowControl w:val="0"/>
        <w:numPr>
          <w:ilvl w:val="0"/>
          <w:numId w:val="5"/>
        </w:numPr>
        <w:tabs>
          <w:tab w:val="left" w:pos="1806"/>
          <w:tab w:val="left" w:pos="2055"/>
        </w:tabs>
        <w:autoSpaceDE w:val="0"/>
        <w:autoSpaceDN w:val="0"/>
        <w:spacing w:before="0" w:after="0"/>
        <w:ind w:right="2006"/>
        <w:contextualSpacing w:val="0"/>
        <w:rPr>
          <w:rFonts w:ascii="Arial" w:hAnsi="Arial" w:cs="Arial"/>
          <w:color w:val="26262A"/>
        </w:rPr>
      </w:pPr>
      <w:r w:rsidRPr="00141765">
        <w:rPr>
          <w:rFonts w:ascii="Arial" w:hAnsi="Arial" w:cs="Arial"/>
          <w:color w:val="26262A"/>
          <w:w w:val="105"/>
        </w:rPr>
        <w:t>Provide</w:t>
      </w:r>
      <w:r w:rsidRPr="00141765">
        <w:rPr>
          <w:rFonts w:ascii="Arial" w:hAnsi="Arial" w:cs="Arial"/>
          <w:color w:val="26262A"/>
          <w:spacing w:val="-10"/>
          <w:w w:val="105"/>
        </w:rPr>
        <w:t xml:space="preserve"> </w:t>
      </w:r>
      <w:r w:rsidRPr="00141765">
        <w:rPr>
          <w:rFonts w:ascii="Arial" w:hAnsi="Arial" w:cs="Arial"/>
          <w:color w:val="26262A"/>
          <w:w w:val="105"/>
        </w:rPr>
        <w:t>expert</w:t>
      </w:r>
      <w:r w:rsidRPr="00141765">
        <w:rPr>
          <w:rFonts w:ascii="Arial" w:hAnsi="Arial" w:cs="Arial"/>
          <w:color w:val="26262A"/>
          <w:spacing w:val="-8"/>
          <w:w w:val="105"/>
        </w:rPr>
        <w:t xml:space="preserve"> </w:t>
      </w:r>
      <w:r w:rsidRPr="00141765">
        <w:rPr>
          <w:rFonts w:ascii="Arial" w:hAnsi="Arial" w:cs="Arial"/>
          <w:color w:val="26262A"/>
          <w:w w:val="105"/>
        </w:rPr>
        <w:t>professional advice</w:t>
      </w:r>
      <w:r w:rsidRPr="00141765">
        <w:rPr>
          <w:rFonts w:ascii="Arial" w:hAnsi="Arial" w:cs="Arial"/>
          <w:color w:val="26262A"/>
          <w:spacing w:val="-5"/>
          <w:w w:val="105"/>
        </w:rPr>
        <w:t xml:space="preserve"> </w:t>
      </w:r>
      <w:r w:rsidRPr="00141765">
        <w:rPr>
          <w:rFonts w:ascii="Arial" w:hAnsi="Arial" w:cs="Arial"/>
          <w:color w:val="26262A"/>
          <w:w w:val="105"/>
        </w:rPr>
        <w:t>to colleagues, young</w:t>
      </w:r>
      <w:r w:rsidRPr="00141765">
        <w:rPr>
          <w:rFonts w:ascii="Arial" w:hAnsi="Arial" w:cs="Arial"/>
          <w:color w:val="26262A"/>
          <w:spacing w:val="-5"/>
          <w:w w:val="105"/>
        </w:rPr>
        <w:t xml:space="preserve"> </w:t>
      </w:r>
      <w:r w:rsidRPr="00141765">
        <w:rPr>
          <w:rFonts w:ascii="Arial" w:hAnsi="Arial" w:cs="Arial"/>
          <w:color w:val="26262A"/>
          <w:w w:val="105"/>
        </w:rPr>
        <w:t>people and families on</w:t>
      </w:r>
      <w:r w:rsidRPr="00141765">
        <w:rPr>
          <w:rFonts w:ascii="Arial" w:hAnsi="Arial" w:cs="Arial"/>
          <w:color w:val="26262A"/>
          <w:spacing w:val="-8"/>
          <w:w w:val="105"/>
        </w:rPr>
        <w:t xml:space="preserve"> </w:t>
      </w:r>
      <w:r w:rsidRPr="00141765">
        <w:rPr>
          <w:rFonts w:ascii="Arial" w:hAnsi="Arial" w:cs="Arial"/>
          <w:color w:val="26262A"/>
          <w:w w:val="105"/>
        </w:rPr>
        <w:t>issues connected to t</w:t>
      </w:r>
      <w:r w:rsidRPr="00141765">
        <w:rPr>
          <w:rFonts w:ascii="Arial" w:hAnsi="Arial" w:cs="Arial"/>
          <w:color w:val="46494F"/>
          <w:w w:val="105"/>
        </w:rPr>
        <w:t>h</w:t>
      </w:r>
      <w:r w:rsidRPr="00141765">
        <w:rPr>
          <w:rFonts w:ascii="Arial" w:hAnsi="Arial" w:cs="Arial"/>
          <w:color w:val="26262A"/>
          <w:w w:val="105"/>
        </w:rPr>
        <w:t>e educational</w:t>
      </w:r>
      <w:r w:rsidRPr="00141765">
        <w:rPr>
          <w:rFonts w:ascii="Arial" w:hAnsi="Arial" w:cs="Arial"/>
          <w:color w:val="26262A"/>
          <w:spacing w:val="26"/>
          <w:w w:val="105"/>
        </w:rPr>
        <w:t xml:space="preserve"> </w:t>
      </w:r>
      <w:r w:rsidRPr="00141765">
        <w:rPr>
          <w:rFonts w:ascii="Arial" w:hAnsi="Arial" w:cs="Arial"/>
          <w:color w:val="26262A"/>
          <w:w w:val="105"/>
        </w:rPr>
        <w:t>progression of young</w:t>
      </w:r>
      <w:r w:rsidRPr="00141765">
        <w:rPr>
          <w:rFonts w:ascii="Arial" w:hAnsi="Arial" w:cs="Arial"/>
          <w:color w:val="26262A"/>
          <w:spacing w:val="-7"/>
          <w:w w:val="105"/>
        </w:rPr>
        <w:t xml:space="preserve"> </w:t>
      </w:r>
      <w:r w:rsidRPr="00141765">
        <w:rPr>
          <w:rFonts w:ascii="Arial" w:hAnsi="Arial" w:cs="Arial"/>
          <w:color w:val="26262A"/>
          <w:w w:val="105"/>
        </w:rPr>
        <w:t>people with SEND, including supporting transitions to secondary or specia</w:t>
      </w:r>
      <w:r w:rsidRPr="00141765">
        <w:rPr>
          <w:rFonts w:ascii="Arial" w:hAnsi="Arial" w:cs="Arial"/>
          <w:color w:val="46494F"/>
          <w:w w:val="105"/>
        </w:rPr>
        <w:t>li</w:t>
      </w:r>
      <w:r w:rsidRPr="00141765">
        <w:rPr>
          <w:rFonts w:ascii="Arial" w:hAnsi="Arial" w:cs="Arial"/>
          <w:color w:val="26262A"/>
          <w:w w:val="105"/>
        </w:rPr>
        <w:t xml:space="preserve">st </w:t>
      </w:r>
      <w:r w:rsidRPr="00141765">
        <w:rPr>
          <w:rFonts w:ascii="Arial" w:hAnsi="Arial" w:cs="Arial"/>
          <w:color w:val="26262A"/>
          <w:spacing w:val="-2"/>
          <w:w w:val="105"/>
        </w:rPr>
        <w:t>provision</w:t>
      </w:r>
      <w:r w:rsidR="002A3949">
        <w:rPr>
          <w:rFonts w:ascii="Arial" w:hAnsi="Arial" w:cs="Arial"/>
          <w:color w:val="26262A"/>
          <w:spacing w:val="-2"/>
          <w:w w:val="105"/>
        </w:rPr>
        <w:t>, tribunal processes</w:t>
      </w:r>
      <w:r w:rsidR="003B6542">
        <w:rPr>
          <w:rFonts w:ascii="Arial" w:hAnsi="Arial" w:cs="Arial"/>
          <w:color w:val="26262A"/>
          <w:spacing w:val="-2"/>
          <w:w w:val="105"/>
        </w:rPr>
        <w:t xml:space="preserve"> and complaints</w:t>
      </w:r>
      <w:r w:rsidR="002A3949">
        <w:rPr>
          <w:rFonts w:ascii="Arial" w:hAnsi="Arial" w:cs="Arial"/>
          <w:color w:val="26262A"/>
          <w:spacing w:val="-2"/>
          <w:w w:val="105"/>
        </w:rPr>
        <w:t>.</w:t>
      </w:r>
    </w:p>
    <w:p w14:paraId="7161CD43" w14:textId="77777777" w:rsidR="00187B36" w:rsidRPr="00141765" w:rsidRDefault="00187B36" w:rsidP="00187B36">
      <w:pPr>
        <w:widowControl w:val="0"/>
        <w:tabs>
          <w:tab w:val="left" w:pos="1806"/>
          <w:tab w:val="left" w:pos="2055"/>
        </w:tabs>
        <w:autoSpaceDE w:val="0"/>
        <w:autoSpaceDN w:val="0"/>
        <w:spacing w:before="0" w:after="0"/>
        <w:ind w:right="2006"/>
        <w:rPr>
          <w:rFonts w:ascii="Arial" w:hAnsi="Arial" w:cs="Arial"/>
          <w:color w:val="26262A"/>
        </w:rPr>
      </w:pPr>
    </w:p>
    <w:p w14:paraId="00271606" w14:textId="77777777" w:rsidR="00DD5FB3" w:rsidRPr="00141765" w:rsidRDefault="00DD5FB3" w:rsidP="00187B36">
      <w:pPr>
        <w:pStyle w:val="ListParagraph"/>
        <w:widowControl w:val="0"/>
        <w:numPr>
          <w:ilvl w:val="0"/>
          <w:numId w:val="5"/>
        </w:numPr>
        <w:tabs>
          <w:tab w:val="left" w:pos="1822"/>
          <w:tab w:val="left" w:pos="2056"/>
        </w:tabs>
        <w:autoSpaceDE w:val="0"/>
        <w:autoSpaceDN w:val="0"/>
        <w:spacing w:before="0" w:after="0"/>
        <w:ind w:right="2035"/>
        <w:contextualSpacing w:val="0"/>
        <w:rPr>
          <w:rFonts w:ascii="Arial" w:hAnsi="Arial" w:cs="Arial"/>
          <w:color w:val="26262A"/>
        </w:rPr>
      </w:pPr>
      <w:r w:rsidRPr="00141765">
        <w:rPr>
          <w:rFonts w:ascii="Arial" w:hAnsi="Arial" w:cs="Arial"/>
          <w:color w:val="26262A"/>
          <w:w w:val="105"/>
        </w:rPr>
        <w:t>Manage</w:t>
      </w:r>
      <w:r w:rsidRPr="00141765">
        <w:rPr>
          <w:rFonts w:ascii="Arial" w:hAnsi="Arial" w:cs="Arial"/>
          <w:color w:val="26262A"/>
          <w:spacing w:val="-13"/>
          <w:w w:val="105"/>
        </w:rPr>
        <w:t xml:space="preserve"> </w:t>
      </w:r>
      <w:r w:rsidRPr="00141765">
        <w:rPr>
          <w:rFonts w:ascii="Arial" w:hAnsi="Arial" w:cs="Arial"/>
          <w:color w:val="26262A"/>
          <w:w w:val="105"/>
        </w:rPr>
        <w:t>a caseload</w:t>
      </w:r>
      <w:r w:rsidRPr="00141765">
        <w:rPr>
          <w:rFonts w:ascii="Arial" w:hAnsi="Arial" w:cs="Arial"/>
          <w:color w:val="26262A"/>
          <w:spacing w:val="-12"/>
          <w:w w:val="105"/>
        </w:rPr>
        <w:t xml:space="preserve"> </w:t>
      </w:r>
      <w:r w:rsidRPr="00141765">
        <w:rPr>
          <w:rFonts w:ascii="Arial" w:hAnsi="Arial" w:cs="Arial"/>
          <w:color w:val="26262A"/>
          <w:w w:val="105"/>
        </w:rPr>
        <w:t>of young</w:t>
      </w:r>
      <w:r w:rsidRPr="00141765">
        <w:rPr>
          <w:rFonts w:ascii="Arial" w:hAnsi="Arial" w:cs="Arial"/>
          <w:color w:val="26262A"/>
          <w:spacing w:val="-22"/>
          <w:w w:val="105"/>
        </w:rPr>
        <w:t xml:space="preserve"> </w:t>
      </w:r>
      <w:r w:rsidRPr="00141765">
        <w:rPr>
          <w:rFonts w:ascii="Arial" w:hAnsi="Arial" w:cs="Arial"/>
          <w:color w:val="26262A"/>
          <w:w w:val="105"/>
        </w:rPr>
        <w:t>peo</w:t>
      </w:r>
      <w:r w:rsidRPr="00141765">
        <w:rPr>
          <w:rFonts w:ascii="Arial" w:hAnsi="Arial" w:cs="Arial"/>
          <w:color w:val="46494F"/>
          <w:w w:val="105"/>
        </w:rPr>
        <w:t>p</w:t>
      </w:r>
      <w:r w:rsidRPr="00141765">
        <w:rPr>
          <w:rFonts w:ascii="Arial" w:hAnsi="Arial" w:cs="Arial"/>
          <w:color w:val="26262A"/>
          <w:w w:val="105"/>
        </w:rPr>
        <w:t>le who</w:t>
      </w:r>
      <w:r w:rsidRPr="00141765">
        <w:rPr>
          <w:rFonts w:ascii="Arial" w:hAnsi="Arial" w:cs="Arial"/>
          <w:color w:val="26262A"/>
          <w:spacing w:val="-8"/>
          <w:w w:val="105"/>
        </w:rPr>
        <w:t xml:space="preserve"> </w:t>
      </w:r>
      <w:r w:rsidRPr="00141765">
        <w:rPr>
          <w:rFonts w:ascii="Arial" w:hAnsi="Arial" w:cs="Arial"/>
          <w:color w:val="26262A"/>
          <w:w w:val="105"/>
        </w:rPr>
        <w:t>are</w:t>
      </w:r>
      <w:r w:rsidRPr="00141765">
        <w:rPr>
          <w:rFonts w:ascii="Arial" w:hAnsi="Arial" w:cs="Arial"/>
          <w:color w:val="26262A"/>
          <w:spacing w:val="-9"/>
          <w:w w:val="105"/>
        </w:rPr>
        <w:t xml:space="preserve"> </w:t>
      </w:r>
      <w:r w:rsidRPr="00141765">
        <w:rPr>
          <w:rFonts w:ascii="Arial" w:hAnsi="Arial" w:cs="Arial"/>
          <w:color w:val="26262A"/>
          <w:w w:val="105"/>
        </w:rPr>
        <w:t>undergoing</w:t>
      </w:r>
      <w:r w:rsidRPr="00141765">
        <w:rPr>
          <w:rFonts w:ascii="Arial" w:hAnsi="Arial" w:cs="Arial"/>
          <w:color w:val="26262A"/>
          <w:spacing w:val="-9"/>
          <w:w w:val="105"/>
        </w:rPr>
        <w:t xml:space="preserve"> </w:t>
      </w:r>
      <w:r w:rsidRPr="00141765">
        <w:rPr>
          <w:rFonts w:ascii="Arial" w:hAnsi="Arial" w:cs="Arial"/>
          <w:color w:val="26262A"/>
          <w:w w:val="105"/>
        </w:rPr>
        <w:t>assessment for, or who have an Educa</w:t>
      </w:r>
      <w:r w:rsidRPr="00141765">
        <w:rPr>
          <w:rFonts w:ascii="Arial" w:hAnsi="Arial" w:cs="Arial"/>
          <w:color w:val="46494F"/>
          <w:w w:val="105"/>
        </w:rPr>
        <w:t>ti</w:t>
      </w:r>
      <w:r w:rsidRPr="00141765">
        <w:rPr>
          <w:rFonts w:ascii="Arial" w:hAnsi="Arial" w:cs="Arial"/>
          <w:color w:val="26262A"/>
          <w:w w:val="105"/>
        </w:rPr>
        <w:t>on</w:t>
      </w:r>
      <w:r w:rsidRPr="00141765">
        <w:rPr>
          <w:rFonts w:ascii="Arial" w:hAnsi="Arial" w:cs="Arial"/>
          <w:color w:val="676767"/>
          <w:w w:val="105"/>
        </w:rPr>
        <w:t>,</w:t>
      </w:r>
      <w:r w:rsidRPr="00141765">
        <w:rPr>
          <w:rFonts w:ascii="Arial" w:hAnsi="Arial" w:cs="Arial"/>
          <w:color w:val="676767"/>
          <w:spacing w:val="-3"/>
          <w:w w:val="105"/>
        </w:rPr>
        <w:t xml:space="preserve"> </w:t>
      </w:r>
      <w:r w:rsidRPr="00141765">
        <w:rPr>
          <w:rFonts w:ascii="Arial" w:hAnsi="Arial" w:cs="Arial"/>
          <w:color w:val="26262A"/>
          <w:w w:val="105"/>
        </w:rPr>
        <w:t>Hea</w:t>
      </w:r>
      <w:r w:rsidRPr="00141765">
        <w:rPr>
          <w:rFonts w:ascii="Arial" w:hAnsi="Arial" w:cs="Arial"/>
          <w:color w:val="46494F"/>
          <w:w w:val="105"/>
        </w:rPr>
        <w:t>l</w:t>
      </w:r>
      <w:r w:rsidRPr="00141765">
        <w:rPr>
          <w:rFonts w:ascii="Arial" w:hAnsi="Arial" w:cs="Arial"/>
          <w:color w:val="26262A"/>
          <w:w w:val="105"/>
        </w:rPr>
        <w:t>th an</w:t>
      </w:r>
      <w:r w:rsidRPr="00141765">
        <w:rPr>
          <w:rFonts w:ascii="Arial" w:hAnsi="Arial" w:cs="Arial"/>
          <w:color w:val="46494F"/>
          <w:w w:val="105"/>
        </w:rPr>
        <w:t xml:space="preserve">d </w:t>
      </w:r>
      <w:r w:rsidRPr="00141765">
        <w:rPr>
          <w:rFonts w:ascii="Arial" w:hAnsi="Arial" w:cs="Arial"/>
          <w:color w:val="26262A"/>
          <w:w w:val="105"/>
        </w:rPr>
        <w:t>Care</w:t>
      </w:r>
      <w:r w:rsidRPr="00141765">
        <w:rPr>
          <w:rFonts w:ascii="Arial" w:hAnsi="Arial" w:cs="Arial"/>
          <w:color w:val="26262A"/>
          <w:spacing w:val="-2"/>
          <w:w w:val="105"/>
        </w:rPr>
        <w:t xml:space="preserve"> </w:t>
      </w:r>
      <w:r w:rsidRPr="00141765">
        <w:rPr>
          <w:rFonts w:ascii="Arial" w:hAnsi="Arial" w:cs="Arial"/>
          <w:color w:val="26262A"/>
          <w:w w:val="105"/>
        </w:rPr>
        <w:t>Plan</w:t>
      </w:r>
    </w:p>
    <w:p w14:paraId="4E264DFE" w14:textId="77777777" w:rsidR="00187B36" w:rsidRPr="00141765" w:rsidRDefault="00187B36" w:rsidP="00187B36">
      <w:pPr>
        <w:widowControl w:val="0"/>
        <w:tabs>
          <w:tab w:val="left" w:pos="1822"/>
          <w:tab w:val="left" w:pos="2056"/>
        </w:tabs>
        <w:autoSpaceDE w:val="0"/>
        <w:autoSpaceDN w:val="0"/>
        <w:spacing w:before="0" w:after="0"/>
        <w:ind w:right="2035"/>
        <w:rPr>
          <w:rFonts w:ascii="Arial" w:hAnsi="Arial" w:cs="Arial"/>
          <w:color w:val="26262A"/>
        </w:rPr>
      </w:pPr>
    </w:p>
    <w:p w14:paraId="7684A5AA" w14:textId="77777777" w:rsidR="00DD5FB3" w:rsidRPr="00141765" w:rsidRDefault="00DD5FB3" w:rsidP="00187B36">
      <w:pPr>
        <w:pStyle w:val="ListParagraph"/>
        <w:widowControl w:val="0"/>
        <w:numPr>
          <w:ilvl w:val="0"/>
          <w:numId w:val="5"/>
        </w:numPr>
        <w:tabs>
          <w:tab w:val="left" w:pos="2063"/>
        </w:tabs>
        <w:autoSpaceDE w:val="0"/>
        <w:autoSpaceDN w:val="0"/>
        <w:spacing w:before="0" w:after="0"/>
        <w:ind w:right="2546"/>
        <w:contextualSpacing w:val="0"/>
        <w:rPr>
          <w:rFonts w:ascii="Arial" w:hAnsi="Arial" w:cs="Arial"/>
          <w:color w:val="26262A"/>
        </w:rPr>
      </w:pPr>
      <w:r w:rsidRPr="00141765">
        <w:rPr>
          <w:rFonts w:ascii="Arial" w:hAnsi="Arial" w:cs="Arial"/>
          <w:color w:val="26262A"/>
          <w:w w:val="105"/>
        </w:rPr>
        <w:t>Ensure</w:t>
      </w:r>
      <w:r w:rsidRPr="00141765">
        <w:rPr>
          <w:rFonts w:ascii="Arial" w:hAnsi="Arial" w:cs="Arial"/>
          <w:color w:val="26262A"/>
          <w:spacing w:val="-8"/>
          <w:w w:val="105"/>
        </w:rPr>
        <w:t xml:space="preserve"> </w:t>
      </w:r>
      <w:r w:rsidRPr="00141765">
        <w:rPr>
          <w:rFonts w:ascii="Arial" w:hAnsi="Arial" w:cs="Arial"/>
          <w:color w:val="26262A"/>
          <w:w w:val="105"/>
        </w:rPr>
        <w:t>that</w:t>
      </w:r>
      <w:r w:rsidRPr="00141765">
        <w:rPr>
          <w:rFonts w:ascii="Arial" w:hAnsi="Arial" w:cs="Arial"/>
          <w:color w:val="26262A"/>
          <w:spacing w:val="-6"/>
          <w:w w:val="105"/>
        </w:rPr>
        <w:t xml:space="preserve"> </w:t>
      </w:r>
      <w:r w:rsidRPr="00141765">
        <w:rPr>
          <w:rFonts w:ascii="Arial" w:hAnsi="Arial" w:cs="Arial"/>
          <w:color w:val="26262A"/>
          <w:w w:val="105"/>
        </w:rPr>
        <w:t>a</w:t>
      </w:r>
      <w:r w:rsidRPr="00141765">
        <w:rPr>
          <w:rFonts w:ascii="Arial" w:hAnsi="Arial" w:cs="Arial"/>
          <w:color w:val="46494F"/>
          <w:w w:val="105"/>
        </w:rPr>
        <w:t xml:space="preserve">ll </w:t>
      </w:r>
      <w:r w:rsidRPr="00141765">
        <w:rPr>
          <w:rFonts w:ascii="Arial" w:hAnsi="Arial" w:cs="Arial"/>
          <w:color w:val="26262A"/>
          <w:w w:val="105"/>
        </w:rPr>
        <w:t>actions</w:t>
      </w:r>
      <w:r w:rsidRPr="00141765">
        <w:rPr>
          <w:rFonts w:ascii="Arial" w:hAnsi="Arial" w:cs="Arial"/>
          <w:color w:val="46494F"/>
          <w:w w:val="105"/>
        </w:rPr>
        <w:t>,</w:t>
      </w:r>
      <w:r w:rsidRPr="00141765">
        <w:rPr>
          <w:rFonts w:ascii="Arial" w:hAnsi="Arial" w:cs="Arial"/>
          <w:color w:val="46494F"/>
          <w:spacing w:val="-24"/>
          <w:w w:val="105"/>
        </w:rPr>
        <w:t xml:space="preserve"> </w:t>
      </w:r>
      <w:r w:rsidRPr="00141765">
        <w:rPr>
          <w:rFonts w:ascii="Arial" w:hAnsi="Arial" w:cs="Arial"/>
          <w:color w:val="46494F"/>
          <w:w w:val="105"/>
        </w:rPr>
        <w:t>i</w:t>
      </w:r>
      <w:r w:rsidRPr="00141765">
        <w:rPr>
          <w:rFonts w:ascii="Arial" w:hAnsi="Arial" w:cs="Arial"/>
          <w:color w:val="26262A"/>
          <w:w w:val="105"/>
        </w:rPr>
        <w:t>nterventions</w:t>
      </w:r>
      <w:r w:rsidRPr="00141765">
        <w:rPr>
          <w:rFonts w:ascii="Arial" w:hAnsi="Arial" w:cs="Arial"/>
          <w:color w:val="26262A"/>
          <w:spacing w:val="-8"/>
          <w:w w:val="105"/>
        </w:rPr>
        <w:t xml:space="preserve"> </w:t>
      </w:r>
      <w:r w:rsidRPr="00141765">
        <w:rPr>
          <w:rFonts w:ascii="Arial" w:hAnsi="Arial" w:cs="Arial"/>
          <w:color w:val="26262A"/>
          <w:w w:val="105"/>
        </w:rPr>
        <w:t>and outcomes are</w:t>
      </w:r>
      <w:r w:rsidRPr="00141765">
        <w:rPr>
          <w:rFonts w:ascii="Arial" w:hAnsi="Arial" w:cs="Arial"/>
          <w:color w:val="26262A"/>
          <w:spacing w:val="-14"/>
          <w:w w:val="105"/>
        </w:rPr>
        <w:t xml:space="preserve"> </w:t>
      </w:r>
      <w:r w:rsidRPr="00141765">
        <w:rPr>
          <w:rFonts w:ascii="Arial" w:hAnsi="Arial" w:cs="Arial"/>
          <w:color w:val="26262A"/>
          <w:w w:val="105"/>
        </w:rPr>
        <w:t>appropriately recorded across all relevant systems</w:t>
      </w:r>
    </w:p>
    <w:p w14:paraId="59D46185" w14:textId="77777777" w:rsidR="00DD5FB3" w:rsidRPr="00141765" w:rsidRDefault="00DD5FB3" w:rsidP="00187B36">
      <w:pPr>
        <w:pStyle w:val="BodyText"/>
        <w:rPr>
          <w:sz w:val="22"/>
        </w:rPr>
      </w:pPr>
    </w:p>
    <w:p w14:paraId="43AE0FCC" w14:textId="699F3336" w:rsidR="00DD5FB3" w:rsidRPr="00141765" w:rsidRDefault="00DD5FB3" w:rsidP="00187B36">
      <w:pPr>
        <w:pStyle w:val="ListParagraph"/>
        <w:widowControl w:val="0"/>
        <w:numPr>
          <w:ilvl w:val="0"/>
          <w:numId w:val="5"/>
        </w:numPr>
        <w:tabs>
          <w:tab w:val="left" w:pos="2062"/>
        </w:tabs>
        <w:autoSpaceDE w:val="0"/>
        <w:autoSpaceDN w:val="0"/>
        <w:spacing w:before="0" w:after="0"/>
        <w:ind w:right="2256"/>
        <w:contextualSpacing w:val="0"/>
        <w:jc w:val="both"/>
        <w:rPr>
          <w:rFonts w:ascii="Arial" w:hAnsi="Arial" w:cs="Arial"/>
          <w:color w:val="26262A"/>
        </w:rPr>
      </w:pPr>
      <w:r w:rsidRPr="00141765">
        <w:rPr>
          <w:rFonts w:ascii="Arial" w:hAnsi="Arial" w:cs="Arial"/>
          <w:color w:val="26262A"/>
          <w:w w:val="105"/>
        </w:rPr>
        <w:t>Ensure</w:t>
      </w:r>
      <w:r w:rsidRPr="00141765">
        <w:rPr>
          <w:rFonts w:ascii="Arial" w:hAnsi="Arial" w:cs="Arial"/>
          <w:color w:val="26262A"/>
          <w:spacing w:val="-2"/>
          <w:w w:val="105"/>
        </w:rPr>
        <w:t xml:space="preserve"> </w:t>
      </w:r>
      <w:r w:rsidRPr="00141765">
        <w:rPr>
          <w:rFonts w:ascii="Arial" w:hAnsi="Arial" w:cs="Arial"/>
          <w:color w:val="26262A"/>
          <w:w w:val="105"/>
        </w:rPr>
        <w:t>that</w:t>
      </w:r>
      <w:r w:rsidRPr="00141765">
        <w:rPr>
          <w:rFonts w:ascii="Arial" w:hAnsi="Arial" w:cs="Arial"/>
          <w:color w:val="26262A"/>
          <w:spacing w:val="-17"/>
          <w:w w:val="105"/>
        </w:rPr>
        <w:t xml:space="preserve"> </w:t>
      </w:r>
      <w:r w:rsidRPr="00141765">
        <w:rPr>
          <w:rFonts w:ascii="Arial" w:hAnsi="Arial" w:cs="Arial"/>
          <w:color w:val="26262A"/>
          <w:w w:val="105"/>
        </w:rPr>
        <w:t>effective operational processes are</w:t>
      </w:r>
      <w:r w:rsidRPr="00141765">
        <w:rPr>
          <w:rFonts w:ascii="Arial" w:hAnsi="Arial" w:cs="Arial"/>
          <w:color w:val="26262A"/>
          <w:spacing w:val="-15"/>
          <w:w w:val="105"/>
        </w:rPr>
        <w:t xml:space="preserve"> </w:t>
      </w:r>
      <w:r w:rsidRPr="00141765">
        <w:rPr>
          <w:rFonts w:ascii="Arial" w:hAnsi="Arial" w:cs="Arial"/>
          <w:color w:val="26262A"/>
          <w:w w:val="105"/>
        </w:rPr>
        <w:t>in place and</w:t>
      </w:r>
      <w:r w:rsidRPr="00141765">
        <w:rPr>
          <w:rFonts w:ascii="Arial" w:hAnsi="Arial" w:cs="Arial"/>
          <w:color w:val="26262A"/>
          <w:spacing w:val="-17"/>
          <w:w w:val="105"/>
        </w:rPr>
        <w:t xml:space="preserve"> </w:t>
      </w:r>
      <w:r w:rsidRPr="00141765">
        <w:rPr>
          <w:rFonts w:ascii="Arial" w:hAnsi="Arial" w:cs="Arial"/>
          <w:color w:val="26262A"/>
          <w:w w:val="105"/>
        </w:rPr>
        <w:t>followed</w:t>
      </w:r>
      <w:r w:rsidRPr="00141765">
        <w:rPr>
          <w:rFonts w:ascii="Arial" w:hAnsi="Arial" w:cs="Arial"/>
          <w:color w:val="26262A"/>
          <w:spacing w:val="-3"/>
          <w:w w:val="105"/>
        </w:rPr>
        <w:t xml:space="preserve"> </w:t>
      </w:r>
      <w:r w:rsidRPr="00141765">
        <w:rPr>
          <w:rFonts w:ascii="Arial" w:hAnsi="Arial" w:cs="Arial"/>
          <w:color w:val="26262A"/>
          <w:w w:val="105"/>
        </w:rPr>
        <w:t>to deliver</w:t>
      </w:r>
      <w:r w:rsidRPr="00141765">
        <w:rPr>
          <w:rFonts w:ascii="Arial" w:hAnsi="Arial" w:cs="Arial"/>
          <w:color w:val="26262A"/>
          <w:spacing w:val="-4"/>
          <w:w w:val="105"/>
        </w:rPr>
        <w:t xml:space="preserve"> </w:t>
      </w:r>
      <w:r w:rsidRPr="00141765">
        <w:rPr>
          <w:rFonts w:ascii="Arial" w:hAnsi="Arial" w:cs="Arial"/>
          <w:color w:val="26262A"/>
          <w:w w:val="105"/>
        </w:rPr>
        <w:t>key</w:t>
      </w:r>
      <w:r w:rsidRPr="00141765">
        <w:rPr>
          <w:rFonts w:ascii="Arial" w:hAnsi="Arial" w:cs="Arial"/>
          <w:color w:val="26262A"/>
          <w:spacing w:val="-6"/>
          <w:w w:val="105"/>
        </w:rPr>
        <w:t xml:space="preserve"> </w:t>
      </w:r>
      <w:r w:rsidRPr="00141765">
        <w:rPr>
          <w:rFonts w:ascii="Arial" w:hAnsi="Arial" w:cs="Arial"/>
          <w:color w:val="26262A"/>
          <w:w w:val="105"/>
        </w:rPr>
        <w:t>requirements, including Transfer</w:t>
      </w:r>
      <w:r w:rsidRPr="00141765">
        <w:rPr>
          <w:rFonts w:ascii="Arial" w:hAnsi="Arial" w:cs="Arial"/>
          <w:color w:val="26262A"/>
          <w:spacing w:val="-3"/>
          <w:w w:val="105"/>
        </w:rPr>
        <w:t xml:space="preserve"> </w:t>
      </w:r>
      <w:r w:rsidRPr="00141765">
        <w:rPr>
          <w:rFonts w:ascii="Arial" w:hAnsi="Arial" w:cs="Arial"/>
          <w:color w:val="26262A"/>
          <w:w w:val="105"/>
        </w:rPr>
        <w:t>to Secondary</w:t>
      </w:r>
      <w:r w:rsidRPr="00141765">
        <w:rPr>
          <w:rFonts w:ascii="Arial" w:hAnsi="Arial" w:cs="Arial"/>
          <w:color w:val="26262A"/>
          <w:spacing w:val="-1"/>
          <w:w w:val="105"/>
        </w:rPr>
        <w:t xml:space="preserve"> </w:t>
      </w:r>
      <w:r w:rsidRPr="00141765">
        <w:rPr>
          <w:rFonts w:ascii="Arial" w:hAnsi="Arial" w:cs="Arial"/>
          <w:color w:val="26262A"/>
          <w:w w:val="105"/>
        </w:rPr>
        <w:t>School, Annual Review, Assessment Placement and New Arrivals</w:t>
      </w:r>
      <w:r w:rsidR="003B6542">
        <w:rPr>
          <w:rFonts w:ascii="Arial" w:hAnsi="Arial" w:cs="Arial"/>
          <w:color w:val="26262A"/>
          <w:w w:val="105"/>
        </w:rPr>
        <w:t>, Tribunals and complaints.</w:t>
      </w:r>
    </w:p>
    <w:p w14:paraId="07A0CED8" w14:textId="77777777" w:rsidR="00DD5FB3" w:rsidRPr="00141765" w:rsidRDefault="00DD5FB3" w:rsidP="00187B36">
      <w:pPr>
        <w:pStyle w:val="BodyText"/>
        <w:rPr>
          <w:sz w:val="22"/>
        </w:rPr>
      </w:pPr>
    </w:p>
    <w:p w14:paraId="3F2BDDC1" w14:textId="77777777" w:rsidR="00DD5FB3" w:rsidRPr="00141765" w:rsidRDefault="00DD5FB3" w:rsidP="00187B36">
      <w:pPr>
        <w:pStyle w:val="ListParagraph"/>
        <w:widowControl w:val="0"/>
        <w:numPr>
          <w:ilvl w:val="0"/>
          <w:numId w:val="5"/>
        </w:numPr>
        <w:tabs>
          <w:tab w:val="left" w:pos="1814"/>
          <w:tab w:val="left" w:pos="2191"/>
        </w:tabs>
        <w:autoSpaceDE w:val="0"/>
        <w:autoSpaceDN w:val="0"/>
        <w:spacing w:before="0" w:after="0"/>
        <w:ind w:right="2558"/>
        <w:contextualSpacing w:val="0"/>
        <w:rPr>
          <w:rFonts w:ascii="Arial" w:hAnsi="Arial" w:cs="Arial"/>
          <w:color w:val="26262A"/>
        </w:rPr>
      </w:pPr>
      <w:r w:rsidRPr="00141765">
        <w:rPr>
          <w:rFonts w:ascii="Arial" w:hAnsi="Arial" w:cs="Arial"/>
          <w:color w:val="26262A"/>
          <w:w w:val="105"/>
        </w:rPr>
        <w:t>Undertake effective partnership working across the Council and its partners</w:t>
      </w:r>
      <w:r w:rsidRPr="00141765">
        <w:rPr>
          <w:rFonts w:ascii="Arial" w:hAnsi="Arial" w:cs="Arial"/>
          <w:color w:val="26262A"/>
          <w:spacing w:val="-16"/>
          <w:w w:val="105"/>
        </w:rPr>
        <w:t xml:space="preserve"> </w:t>
      </w:r>
      <w:proofErr w:type="gramStart"/>
      <w:r w:rsidRPr="00141765">
        <w:rPr>
          <w:rFonts w:ascii="Arial" w:hAnsi="Arial" w:cs="Arial"/>
          <w:color w:val="26262A"/>
          <w:w w:val="105"/>
        </w:rPr>
        <w:t>in order to</w:t>
      </w:r>
      <w:proofErr w:type="gramEnd"/>
      <w:r w:rsidRPr="00141765">
        <w:rPr>
          <w:rFonts w:ascii="Arial" w:hAnsi="Arial" w:cs="Arial"/>
          <w:color w:val="26262A"/>
          <w:spacing w:val="-3"/>
          <w:w w:val="105"/>
        </w:rPr>
        <w:t xml:space="preserve"> </w:t>
      </w:r>
      <w:r w:rsidRPr="00141765">
        <w:rPr>
          <w:rFonts w:ascii="Arial" w:hAnsi="Arial" w:cs="Arial"/>
          <w:color w:val="26262A"/>
          <w:w w:val="105"/>
        </w:rPr>
        <w:t>maximise</w:t>
      </w:r>
      <w:r w:rsidRPr="00141765">
        <w:rPr>
          <w:rFonts w:ascii="Arial" w:hAnsi="Arial" w:cs="Arial"/>
          <w:color w:val="26262A"/>
          <w:spacing w:val="-8"/>
          <w:w w:val="105"/>
        </w:rPr>
        <w:t xml:space="preserve"> </w:t>
      </w:r>
      <w:r w:rsidRPr="00141765">
        <w:rPr>
          <w:rFonts w:ascii="Arial" w:hAnsi="Arial" w:cs="Arial"/>
          <w:color w:val="26262A"/>
          <w:w w:val="105"/>
        </w:rPr>
        <w:t>the impact and</w:t>
      </w:r>
      <w:r w:rsidRPr="00141765">
        <w:rPr>
          <w:rFonts w:ascii="Arial" w:hAnsi="Arial" w:cs="Arial"/>
          <w:color w:val="26262A"/>
          <w:spacing w:val="-14"/>
          <w:w w:val="105"/>
        </w:rPr>
        <w:t xml:space="preserve"> </w:t>
      </w:r>
      <w:r w:rsidRPr="00141765">
        <w:rPr>
          <w:rFonts w:ascii="Arial" w:hAnsi="Arial" w:cs="Arial"/>
          <w:color w:val="26262A"/>
          <w:w w:val="105"/>
        </w:rPr>
        <w:t>outcomes that</w:t>
      </w:r>
      <w:r w:rsidRPr="00141765">
        <w:rPr>
          <w:rFonts w:ascii="Arial" w:hAnsi="Arial" w:cs="Arial"/>
          <w:color w:val="26262A"/>
          <w:spacing w:val="-11"/>
          <w:w w:val="105"/>
        </w:rPr>
        <w:t xml:space="preserve"> </w:t>
      </w:r>
      <w:r w:rsidRPr="00141765">
        <w:rPr>
          <w:rFonts w:ascii="Arial" w:hAnsi="Arial" w:cs="Arial"/>
          <w:color w:val="26262A"/>
          <w:w w:val="105"/>
        </w:rPr>
        <w:t>the</w:t>
      </w:r>
      <w:r w:rsidRPr="00141765">
        <w:rPr>
          <w:rFonts w:ascii="Arial" w:hAnsi="Arial" w:cs="Arial"/>
          <w:color w:val="26262A"/>
          <w:spacing w:val="-9"/>
          <w:w w:val="105"/>
        </w:rPr>
        <w:t xml:space="preserve"> </w:t>
      </w:r>
      <w:r w:rsidRPr="00141765">
        <w:rPr>
          <w:rFonts w:ascii="Arial" w:hAnsi="Arial" w:cs="Arial"/>
          <w:color w:val="26262A"/>
          <w:w w:val="105"/>
        </w:rPr>
        <w:t>service delivers for children and young</w:t>
      </w:r>
      <w:r w:rsidRPr="00141765">
        <w:rPr>
          <w:rFonts w:ascii="Arial" w:hAnsi="Arial" w:cs="Arial"/>
          <w:color w:val="26262A"/>
          <w:spacing w:val="-5"/>
          <w:w w:val="105"/>
        </w:rPr>
        <w:t xml:space="preserve"> </w:t>
      </w:r>
      <w:r w:rsidRPr="00141765">
        <w:rPr>
          <w:rFonts w:ascii="Arial" w:hAnsi="Arial" w:cs="Arial"/>
          <w:color w:val="26262A"/>
          <w:w w:val="105"/>
        </w:rPr>
        <w:t>people with SEND</w:t>
      </w:r>
    </w:p>
    <w:p w14:paraId="10E7122D" w14:textId="77777777" w:rsidR="00DD5FB3" w:rsidRPr="00141765" w:rsidRDefault="00DD5FB3" w:rsidP="00187B36">
      <w:pPr>
        <w:pStyle w:val="BodyText"/>
        <w:rPr>
          <w:sz w:val="22"/>
        </w:rPr>
      </w:pPr>
    </w:p>
    <w:p w14:paraId="0BB112C1" w14:textId="77777777" w:rsidR="00DD5FB3" w:rsidRPr="00141765" w:rsidRDefault="00DD5FB3" w:rsidP="00187B36">
      <w:pPr>
        <w:pStyle w:val="ListParagraph"/>
        <w:widowControl w:val="0"/>
        <w:numPr>
          <w:ilvl w:val="0"/>
          <w:numId w:val="5"/>
        </w:numPr>
        <w:tabs>
          <w:tab w:val="left" w:pos="2201"/>
        </w:tabs>
        <w:autoSpaceDE w:val="0"/>
        <w:autoSpaceDN w:val="0"/>
        <w:spacing w:before="0" w:after="0"/>
        <w:ind w:right="2023"/>
        <w:contextualSpacing w:val="0"/>
        <w:rPr>
          <w:rFonts w:ascii="Arial" w:hAnsi="Arial" w:cs="Arial"/>
          <w:color w:val="26262A"/>
        </w:rPr>
      </w:pPr>
      <w:r w:rsidRPr="00141765">
        <w:rPr>
          <w:rFonts w:ascii="Arial" w:hAnsi="Arial" w:cs="Arial"/>
          <w:color w:val="26262A"/>
          <w:w w:val="105"/>
        </w:rPr>
        <w:t>Secure the</w:t>
      </w:r>
      <w:r w:rsidRPr="00141765">
        <w:rPr>
          <w:rFonts w:ascii="Arial" w:hAnsi="Arial" w:cs="Arial"/>
          <w:color w:val="26262A"/>
          <w:spacing w:val="-3"/>
          <w:w w:val="105"/>
        </w:rPr>
        <w:t xml:space="preserve"> </w:t>
      </w:r>
      <w:r w:rsidRPr="00141765">
        <w:rPr>
          <w:rFonts w:ascii="Arial" w:hAnsi="Arial" w:cs="Arial"/>
          <w:color w:val="26262A"/>
          <w:w w:val="105"/>
        </w:rPr>
        <w:t>involvement of young people, schools and parents/carers</w:t>
      </w:r>
      <w:r w:rsidRPr="00141765">
        <w:rPr>
          <w:rFonts w:ascii="Arial" w:hAnsi="Arial" w:cs="Arial"/>
          <w:color w:val="26262A"/>
          <w:spacing w:val="-4"/>
          <w:w w:val="105"/>
        </w:rPr>
        <w:t xml:space="preserve"> </w:t>
      </w:r>
      <w:r w:rsidRPr="00141765">
        <w:rPr>
          <w:rFonts w:ascii="Arial" w:hAnsi="Arial" w:cs="Arial"/>
          <w:color w:val="26262A"/>
          <w:w w:val="105"/>
        </w:rPr>
        <w:t>in the</w:t>
      </w:r>
      <w:r w:rsidRPr="00141765">
        <w:rPr>
          <w:rFonts w:ascii="Arial" w:hAnsi="Arial" w:cs="Arial"/>
          <w:color w:val="26262A"/>
          <w:spacing w:val="-17"/>
          <w:w w:val="105"/>
        </w:rPr>
        <w:t xml:space="preserve"> </w:t>
      </w:r>
      <w:r w:rsidRPr="00141765">
        <w:rPr>
          <w:rFonts w:ascii="Arial" w:hAnsi="Arial" w:cs="Arial"/>
          <w:color w:val="26262A"/>
          <w:w w:val="105"/>
        </w:rPr>
        <w:t>development of the service</w:t>
      </w:r>
      <w:r w:rsidRPr="00141765">
        <w:rPr>
          <w:rFonts w:ascii="Arial" w:hAnsi="Arial" w:cs="Arial"/>
          <w:color w:val="26262A"/>
          <w:spacing w:val="-3"/>
          <w:w w:val="105"/>
        </w:rPr>
        <w:t xml:space="preserve"> </w:t>
      </w:r>
      <w:r w:rsidRPr="00141765">
        <w:rPr>
          <w:rFonts w:ascii="Arial" w:hAnsi="Arial" w:cs="Arial"/>
          <w:color w:val="26262A"/>
          <w:w w:val="105"/>
        </w:rPr>
        <w:t>offer</w:t>
      </w:r>
      <w:r w:rsidRPr="00141765">
        <w:rPr>
          <w:rFonts w:ascii="Arial" w:hAnsi="Arial" w:cs="Arial"/>
          <w:color w:val="26262A"/>
          <w:spacing w:val="-14"/>
          <w:w w:val="105"/>
        </w:rPr>
        <w:t xml:space="preserve"> </w:t>
      </w:r>
      <w:r w:rsidRPr="00141765">
        <w:rPr>
          <w:rFonts w:ascii="Arial" w:hAnsi="Arial" w:cs="Arial"/>
          <w:color w:val="26262A"/>
          <w:w w:val="105"/>
        </w:rPr>
        <w:t>by</w:t>
      </w:r>
      <w:r w:rsidRPr="00141765">
        <w:rPr>
          <w:rFonts w:ascii="Arial" w:hAnsi="Arial" w:cs="Arial"/>
          <w:color w:val="26262A"/>
          <w:spacing w:val="-12"/>
          <w:w w:val="105"/>
        </w:rPr>
        <w:t xml:space="preserve"> </w:t>
      </w:r>
      <w:r w:rsidRPr="00141765">
        <w:rPr>
          <w:rFonts w:ascii="Arial" w:hAnsi="Arial" w:cs="Arial"/>
          <w:color w:val="26262A"/>
          <w:w w:val="105"/>
        </w:rPr>
        <w:t>implementing effective</w:t>
      </w:r>
      <w:r w:rsidRPr="00141765">
        <w:rPr>
          <w:rFonts w:ascii="Arial" w:hAnsi="Arial" w:cs="Arial"/>
          <w:color w:val="26262A"/>
          <w:spacing w:val="-9"/>
          <w:w w:val="105"/>
        </w:rPr>
        <w:t xml:space="preserve"> </w:t>
      </w:r>
      <w:r w:rsidRPr="00141765">
        <w:rPr>
          <w:rFonts w:ascii="Arial" w:hAnsi="Arial" w:cs="Arial"/>
          <w:color w:val="26262A"/>
          <w:w w:val="105"/>
        </w:rPr>
        <w:t>processes for obtaining their feedback</w:t>
      </w:r>
    </w:p>
    <w:p w14:paraId="232937C1" w14:textId="77777777" w:rsidR="00DD5FB3" w:rsidRPr="00141765" w:rsidRDefault="00DD5FB3" w:rsidP="00187B36">
      <w:pPr>
        <w:pStyle w:val="BodyText"/>
        <w:rPr>
          <w:sz w:val="22"/>
        </w:rPr>
      </w:pPr>
    </w:p>
    <w:p w14:paraId="7F4C9F15" w14:textId="77777777" w:rsidR="00DD5FB3" w:rsidRPr="00141765" w:rsidRDefault="00DD5FB3" w:rsidP="00187B36">
      <w:pPr>
        <w:pStyle w:val="ListParagraph"/>
        <w:widowControl w:val="0"/>
        <w:numPr>
          <w:ilvl w:val="0"/>
          <w:numId w:val="5"/>
        </w:numPr>
        <w:tabs>
          <w:tab w:val="left" w:pos="2200"/>
        </w:tabs>
        <w:autoSpaceDE w:val="0"/>
        <w:autoSpaceDN w:val="0"/>
        <w:spacing w:before="0" w:after="0"/>
        <w:contextualSpacing w:val="0"/>
        <w:jc w:val="both"/>
        <w:rPr>
          <w:rFonts w:ascii="Arial" w:hAnsi="Arial" w:cs="Arial"/>
          <w:color w:val="26262A"/>
        </w:rPr>
      </w:pPr>
      <w:r w:rsidRPr="00141765">
        <w:rPr>
          <w:rFonts w:ascii="Arial" w:hAnsi="Arial" w:cs="Arial"/>
          <w:color w:val="26262A"/>
          <w:w w:val="105"/>
        </w:rPr>
        <w:t>Keep</w:t>
      </w:r>
      <w:r w:rsidRPr="00141765">
        <w:rPr>
          <w:rFonts w:ascii="Arial" w:hAnsi="Arial" w:cs="Arial"/>
          <w:color w:val="26262A"/>
          <w:spacing w:val="-8"/>
          <w:w w:val="105"/>
        </w:rPr>
        <w:t xml:space="preserve"> </w:t>
      </w:r>
      <w:r w:rsidRPr="00141765">
        <w:rPr>
          <w:rFonts w:ascii="Arial" w:hAnsi="Arial" w:cs="Arial"/>
          <w:color w:val="26262A"/>
          <w:w w:val="105"/>
        </w:rPr>
        <w:t>abreast</w:t>
      </w:r>
      <w:r w:rsidRPr="00141765">
        <w:rPr>
          <w:rFonts w:ascii="Arial" w:hAnsi="Arial" w:cs="Arial"/>
          <w:color w:val="26262A"/>
          <w:spacing w:val="-3"/>
          <w:w w:val="105"/>
        </w:rPr>
        <w:t xml:space="preserve"> </w:t>
      </w:r>
      <w:r w:rsidRPr="00141765">
        <w:rPr>
          <w:rFonts w:ascii="Arial" w:hAnsi="Arial" w:cs="Arial"/>
          <w:color w:val="26262A"/>
          <w:w w:val="105"/>
        </w:rPr>
        <w:t>of</w:t>
      </w:r>
      <w:r w:rsidRPr="00141765">
        <w:rPr>
          <w:rFonts w:ascii="Arial" w:hAnsi="Arial" w:cs="Arial"/>
          <w:color w:val="26262A"/>
          <w:spacing w:val="4"/>
          <w:w w:val="105"/>
        </w:rPr>
        <w:t xml:space="preserve"> </w:t>
      </w:r>
      <w:r w:rsidRPr="00141765">
        <w:rPr>
          <w:rFonts w:ascii="Arial" w:hAnsi="Arial" w:cs="Arial"/>
          <w:color w:val="26262A"/>
          <w:w w:val="105"/>
        </w:rPr>
        <w:t>relevant</w:t>
      </w:r>
      <w:r w:rsidRPr="00141765">
        <w:rPr>
          <w:rFonts w:ascii="Arial" w:hAnsi="Arial" w:cs="Arial"/>
          <w:color w:val="26262A"/>
          <w:spacing w:val="-4"/>
          <w:w w:val="105"/>
        </w:rPr>
        <w:t xml:space="preserve"> </w:t>
      </w:r>
      <w:r w:rsidRPr="00141765">
        <w:rPr>
          <w:rFonts w:ascii="Arial" w:hAnsi="Arial" w:cs="Arial"/>
          <w:color w:val="26262A"/>
          <w:w w:val="105"/>
        </w:rPr>
        <w:t>legislation,</w:t>
      </w:r>
      <w:r w:rsidRPr="00141765">
        <w:rPr>
          <w:rFonts w:ascii="Arial" w:hAnsi="Arial" w:cs="Arial"/>
          <w:color w:val="26262A"/>
          <w:spacing w:val="-6"/>
          <w:w w:val="105"/>
        </w:rPr>
        <w:t xml:space="preserve"> </w:t>
      </w:r>
      <w:r w:rsidRPr="00141765">
        <w:rPr>
          <w:rFonts w:ascii="Arial" w:hAnsi="Arial" w:cs="Arial"/>
          <w:color w:val="26262A"/>
          <w:w w:val="105"/>
        </w:rPr>
        <w:t>guidance</w:t>
      </w:r>
      <w:r w:rsidRPr="00141765">
        <w:rPr>
          <w:rFonts w:ascii="Arial" w:hAnsi="Arial" w:cs="Arial"/>
          <w:color w:val="26262A"/>
          <w:spacing w:val="-2"/>
          <w:w w:val="105"/>
        </w:rPr>
        <w:t xml:space="preserve"> </w:t>
      </w:r>
      <w:r w:rsidRPr="00141765">
        <w:rPr>
          <w:rFonts w:ascii="Arial" w:hAnsi="Arial" w:cs="Arial"/>
          <w:color w:val="26262A"/>
          <w:w w:val="105"/>
        </w:rPr>
        <w:t>and</w:t>
      </w:r>
      <w:r w:rsidRPr="00141765">
        <w:rPr>
          <w:rFonts w:ascii="Arial" w:hAnsi="Arial" w:cs="Arial"/>
          <w:color w:val="26262A"/>
          <w:spacing w:val="-23"/>
          <w:w w:val="105"/>
        </w:rPr>
        <w:t xml:space="preserve"> </w:t>
      </w:r>
      <w:r w:rsidRPr="00141765">
        <w:rPr>
          <w:rFonts w:ascii="Arial" w:hAnsi="Arial" w:cs="Arial"/>
          <w:color w:val="26262A"/>
          <w:w w:val="105"/>
        </w:rPr>
        <w:t>best</w:t>
      </w:r>
      <w:r w:rsidRPr="00141765">
        <w:rPr>
          <w:rFonts w:ascii="Arial" w:hAnsi="Arial" w:cs="Arial"/>
          <w:color w:val="26262A"/>
          <w:spacing w:val="-16"/>
          <w:w w:val="105"/>
        </w:rPr>
        <w:t xml:space="preserve"> </w:t>
      </w:r>
      <w:r w:rsidRPr="00141765">
        <w:rPr>
          <w:rFonts w:ascii="Arial" w:hAnsi="Arial" w:cs="Arial"/>
          <w:color w:val="26262A"/>
          <w:spacing w:val="-2"/>
          <w:w w:val="105"/>
        </w:rPr>
        <w:t>practice</w:t>
      </w:r>
    </w:p>
    <w:p w14:paraId="397FDCC5" w14:textId="77777777" w:rsidR="00DD5FB3" w:rsidRPr="00141765" w:rsidRDefault="00DD5FB3" w:rsidP="00187B36">
      <w:pPr>
        <w:pStyle w:val="BodyText"/>
        <w:rPr>
          <w:sz w:val="22"/>
        </w:rPr>
      </w:pPr>
    </w:p>
    <w:p w14:paraId="79453A05" w14:textId="2BC0A515" w:rsidR="00DD5FB3" w:rsidRPr="00141765" w:rsidRDefault="00DD5FB3" w:rsidP="00187B36">
      <w:pPr>
        <w:pStyle w:val="ListParagraph"/>
        <w:widowControl w:val="0"/>
        <w:numPr>
          <w:ilvl w:val="0"/>
          <w:numId w:val="5"/>
        </w:numPr>
        <w:tabs>
          <w:tab w:val="left" w:pos="1825"/>
          <w:tab w:val="left" w:pos="2199"/>
        </w:tabs>
        <w:autoSpaceDE w:val="0"/>
        <w:autoSpaceDN w:val="0"/>
        <w:spacing w:before="0" w:after="0"/>
        <w:ind w:right="2016"/>
        <w:contextualSpacing w:val="0"/>
        <w:rPr>
          <w:rFonts w:ascii="Arial" w:hAnsi="Arial" w:cs="Arial"/>
          <w:color w:val="26262A"/>
        </w:rPr>
      </w:pPr>
      <w:r w:rsidRPr="00141765">
        <w:rPr>
          <w:rFonts w:ascii="Arial" w:hAnsi="Arial" w:cs="Arial"/>
          <w:color w:val="26262A"/>
          <w:w w:val="105"/>
        </w:rPr>
        <w:t>Undertake additional duties</w:t>
      </w:r>
      <w:r w:rsidRPr="00141765">
        <w:rPr>
          <w:rFonts w:ascii="Arial" w:hAnsi="Arial" w:cs="Arial"/>
          <w:color w:val="26262A"/>
          <w:spacing w:val="-5"/>
          <w:w w:val="105"/>
        </w:rPr>
        <w:t xml:space="preserve"> </w:t>
      </w:r>
      <w:r w:rsidRPr="00141765">
        <w:rPr>
          <w:rFonts w:ascii="Arial" w:hAnsi="Arial" w:cs="Arial"/>
          <w:color w:val="26262A"/>
          <w:w w:val="105"/>
        </w:rPr>
        <w:t>commensurate</w:t>
      </w:r>
      <w:r w:rsidRPr="00141765">
        <w:rPr>
          <w:rFonts w:ascii="Arial" w:hAnsi="Arial" w:cs="Arial"/>
          <w:color w:val="26262A"/>
          <w:spacing w:val="40"/>
          <w:w w:val="105"/>
        </w:rPr>
        <w:t xml:space="preserve"> </w:t>
      </w:r>
      <w:r w:rsidRPr="00141765">
        <w:rPr>
          <w:rFonts w:ascii="Arial" w:hAnsi="Arial" w:cs="Arial"/>
          <w:color w:val="26262A"/>
          <w:w w:val="105"/>
        </w:rPr>
        <w:t>with the grade as directed by your line manager</w:t>
      </w:r>
      <w:r w:rsidR="003B6542">
        <w:rPr>
          <w:rFonts w:ascii="Arial" w:hAnsi="Arial" w:cs="Arial"/>
          <w:color w:val="26262A"/>
          <w:w w:val="105"/>
        </w:rPr>
        <w:t xml:space="preserve"> which will include (but not limited to) tribunals and complaints.</w:t>
      </w:r>
    </w:p>
    <w:p w14:paraId="2B391413" w14:textId="77777777" w:rsidR="00187B36" w:rsidRPr="00141765" w:rsidRDefault="00187B36" w:rsidP="00187B36">
      <w:pPr>
        <w:widowControl w:val="0"/>
        <w:tabs>
          <w:tab w:val="left" w:pos="1825"/>
          <w:tab w:val="left" w:pos="2199"/>
        </w:tabs>
        <w:autoSpaceDE w:val="0"/>
        <w:autoSpaceDN w:val="0"/>
        <w:spacing w:before="0" w:after="0"/>
        <w:ind w:right="2016"/>
        <w:rPr>
          <w:rFonts w:ascii="Arial" w:hAnsi="Arial" w:cs="Arial"/>
          <w:color w:val="26262A"/>
        </w:rPr>
      </w:pPr>
    </w:p>
    <w:p w14:paraId="10730020" w14:textId="69828147" w:rsidR="00187B36" w:rsidRDefault="00187B36" w:rsidP="00187B36">
      <w:pPr>
        <w:pStyle w:val="ListParagraph"/>
        <w:numPr>
          <w:ilvl w:val="0"/>
          <w:numId w:val="5"/>
        </w:numPr>
        <w:spacing w:before="0" w:after="0"/>
        <w:rPr>
          <w:rFonts w:ascii="Arial" w:hAnsi="Arial" w:cs="Arial"/>
        </w:rPr>
      </w:pPr>
      <w:r w:rsidRPr="00141765">
        <w:rPr>
          <w:rFonts w:ascii="Arial" w:hAnsi="Arial" w:cs="Arial"/>
        </w:rPr>
        <w:t>Take responsibility for promoting and safeguarding the welfare of children and young people as relevant to the post</w:t>
      </w:r>
    </w:p>
    <w:p w14:paraId="4D69A6F3" w14:textId="77777777" w:rsidR="001E118C" w:rsidRPr="001E118C" w:rsidRDefault="001E118C" w:rsidP="001E118C">
      <w:pPr>
        <w:spacing w:before="0" w:after="0"/>
        <w:rPr>
          <w:rFonts w:ascii="Arial" w:hAnsi="Arial" w:cs="Arial"/>
        </w:rPr>
      </w:pPr>
    </w:p>
    <w:p w14:paraId="55003F77" w14:textId="1F387A0C" w:rsidR="00187B36" w:rsidRDefault="00187B36" w:rsidP="00187B36">
      <w:pPr>
        <w:pStyle w:val="ListParagraph"/>
        <w:numPr>
          <w:ilvl w:val="0"/>
          <w:numId w:val="5"/>
        </w:numPr>
        <w:spacing w:before="0" w:after="0"/>
        <w:rPr>
          <w:rFonts w:ascii="Arial" w:hAnsi="Arial" w:cs="Arial"/>
        </w:rPr>
      </w:pPr>
      <w:r w:rsidRPr="00141765">
        <w:rPr>
          <w:rFonts w:ascii="Arial" w:hAnsi="Arial" w:cs="Arial"/>
        </w:rPr>
        <w:t>Line manage staff within the agreed performance management system and supervising short-term contract posts and/or consultants as required</w:t>
      </w:r>
    </w:p>
    <w:p w14:paraId="30FBDA3F" w14:textId="77777777" w:rsidR="001E118C" w:rsidRPr="001E118C" w:rsidRDefault="001E118C" w:rsidP="001E118C">
      <w:pPr>
        <w:spacing w:before="0" w:after="0"/>
        <w:ind w:left="284"/>
        <w:rPr>
          <w:rFonts w:ascii="Arial" w:hAnsi="Arial" w:cs="Arial"/>
        </w:rPr>
      </w:pPr>
    </w:p>
    <w:p w14:paraId="058FA687"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Use and assist others in the use of information technology systems to carry out duties in the most efficient and effective manner.</w:t>
      </w:r>
    </w:p>
    <w:p w14:paraId="72F44AE7" w14:textId="77777777" w:rsidR="00187B36" w:rsidRPr="00141765" w:rsidRDefault="00187B36" w:rsidP="00187B36">
      <w:pPr>
        <w:spacing w:before="0" w:after="0"/>
        <w:ind w:left="284"/>
        <w:rPr>
          <w:rFonts w:ascii="Arial" w:hAnsi="Arial" w:cs="Arial"/>
        </w:rPr>
      </w:pPr>
    </w:p>
    <w:p w14:paraId="20EA7329"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Achieve agreed service outcomes and outputs, and personal appraisal targets, as agreed with the line manager.</w:t>
      </w:r>
    </w:p>
    <w:p w14:paraId="5D50AD75" w14:textId="77777777" w:rsidR="00187B36" w:rsidRPr="00141765" w:rsidRDefault="00187B36" w:rsidP="00187B36">
      <w:pPr>
        <w:spacing w:before="0" w:after="0"/>
        <w:ind w:left="284"/>
        <w:rPr>
          <w:rFonts w:ascii="Arial" w:hAnsi="Arial" w:cs="Arial"/>
        </w:rPr>
      </w:pPr>
    </w:p>
    <w:p w14:paraId="7B1B38DE"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Carry out responsibilities and duties in accordance with all relevant legislation and Council policies and procedures.</w:t>
      </w:r>
    </w:p>
    <w:p w14:paraId="5E6194E8" w14:textId="77777777" w:rsidR="00187B36" w:rsidRPr="00141765" w:rsidRDefault="00187B36" w:rsidP="00187B36">
      <w:pPr>
        <w:spacing w:before="0" w:after="0"/>
        <w:ind w:left="284"/>
        <w:rPr>
          <w:rFonts w:ascii="Arial" w:hAnsi="Arial" w:cs="Arial"/>
        </w:rPr>
      </w:pPr>
    </w:p>
    <w:p w14:paraId="609A76A6"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Carry out all tasks in accordance with the Council's core values of public service, quality, equality and empowerment</w:t>
      </w:r>
    </w:p>
    <w:p w14:paraId="20C6AD80" w14:textId="77777777" w:rsidR="00187B36" w:rsidRPr="00141765" w:rsidRDefault="00187B36" w:rsidP="00187B36">
      <w:pPr>
        <w:spacing w:before="0" w:after="0"/>
        <w:ind w:left="284"/>
        <w:rPr>
          <w:rFonts w:ascii="Arial" w:hAnsi="Arial" w:cs="Arial"/>
        </w:rPr>
      </w:pPr>
    </w:p>
    <w:p w14:paraId="00FAD042"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To ensure that duties are undertaken with due regard and compliance with the Data Protection Act and other legislation.</w:t>
      </w:r>
    </w:p>
    <w:p w14:paraId="311435C4" w14:textId="77777777" w:rsidR="00187B36" w:rsidRPr="00141765" w:rsidRDefault="00187B36" w:rsidP="00187B36">
      <w:pPr>
        <w:spacing w:before="0" w:after="0"/>
        <w:ind w:left="284"/>
        <w:rPr>
          <w:rFonts w:ascii="Arial" w:hAnsi="Arial" w:cs="Arial"/>
        </w:rPr>
      </w:pPr>
    </w:p>
    <w:p w14:paraId="6F5F661C"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To carry out duties and responsibilities in accordance with the Council's Health and Safety Policy and relevant Health and Safety legislation.</w:t>
      </w:r>
    </w:p>
    <w:p w14:paraId="39DD3792" w14:textId="77777777" w:rsidR="00187B36" w:rsidRPr="00141765" w:rsidRDefault="00187B36" w:rsidP="00187B36">
      <w:pPr>
        <w:spacing w:before="0" w:after="0"/>
        <w:ind w:left="284"/>
        <w:rPr>
          <w:rFonts w:ascii="Arial" w:hAnsi="Arial" w:cs="Arial"/>
        </w:rPr>
      </w:pPr>
    </w:p>
    <w:p w14:paraId="76A9B3C7" w14:textId="77777777" w:rsidR="00187B36" w:rsidRPr="00141765" w:rsidRDefault="00187B36" w:rsidP="00187B36">
      <w:pPr>
        <w:pStyle w:val="ListParagraph"/>
        <w:numPr>
          <w:ilvl w:val="0"/>
          <w:numId w:val="5"/>
        </w:numPr>
        <w:spacing w:before="0" w:after="0"/>
        <w:rPr>
          <w:rFonts w:ascii="Arial" w:hAnsi="Arial" w:cs="Arial"/>
        </w:rPr>
      </w:pPr>
      <w:r w:rsidRPr="00141765">
        <w:rPr>
          <w:rFonts w:ascii="Arial" w:hAnsi="Arial" w:cs="Arial"/>
        </w:rPr>
        <w:t>To carry out responsibilities/duties within the framework of the Council's Dignity for all Policy (Equal Opportunities Policy}.</w:t>
      </w:r>
    </w:p>
    <w:p w14:paraId="76978B8D" w14:textId="77777777" w:rsidR="009665E7" w:rsidRPr="00141765" w:rsidRDefault="009665E7" w:rsidP="00187B36">
      <w:pPr>
        <w:pStyle w:val="ListParagraph"/>
        <w:spacing w:before="0" w:after="0"/>
        <w:ind w:left="567"/>
        <w:rPr>
          <w:rFonts w:ascii="Arial" w:hAnsi="Arial" w:cs="Arial"/>
        </w:rPr>
      </w:pPr>
    </w:p>
    <w:p w14:paraId="0E1E89A4" w14:textId="357ABF59" w:rsidR="00ED5A19" w:rsidRPr="00141765" w:rsidRDefault="00192BF5" w:rsidP="00192BF5">
      <w:pPr>
        <w:pStyle w:val="ListParagraph"/>
        <w:numPr>
          <w:ilvl w:val="0"/>
          <w:numId w:val="5"/>
        </w:numPr>
        <w:rPr>
          <w:rFonts w:ascii="Arial" w:hAnsi="Arial" w:cs="Arial"/>
        </w:rPr>
      </w:pPr>
      <w:r w:rsidRPr="00141765">
        <w:rPr>
          <w:rFonts w:ascii="Arial" w:hAnsi="Arial" w:cs="Arial"/>
        </w:rPr>
        <w:t>Any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lastRenderedPageBreak/>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2A7865C7" w:rsidR="00052EED" w:rsidRDefault="00052EED" w:rsidP="00A52F91">
      <w:pPr>
        <w:pStyle w:val="Heading4"/>
      </w:pPr>
      <w:r w:rsidRPr="00A52F91">
        <w:t>Knowledge</w:t>
      </w:r>
      <w:r w:rsidR="00515C48">
        <w:t>, experience, and skills</w:t>
      </w:r>
      <w:r w:rsidR="00A47BC6">
        <w:t xml:space="preserve"> </w:t>
      </w:r>
    </w:p>
    <w:p w14:paraId="7F4D0D09" w14:textId="77777777" w:rsidR="00141765" w:rsidRPr="00141765" w:rsidRDefault="00141765" w:rsidP="00141765"/>
    <w:tbl>
      <w:tblPr>
        <w:tblStyle w:val="IslingtonTableStyle"/>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B77AB3">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B77AB3">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7AEA7F1D" w:rsidR="005362E2" w:rsidRPr="003E7EE1" w:rsidRDefault="00161377" w:rsidP="00B77AB3">
            <w:pPr>
              <w:pStyle w:val="BodyText"/>
              <w:tabs>
                <w:tab w:val="left" w:pos="1522"/>
              </w:tabs>
              <w:spacing w:before="141" w:line="235" w:lineRule="auto"/>
              <w:ind w:right="329"/>
            </w:pPr>
            <w:r>
              <w:rPr>
                <w:color w:val="24262A"/>
              </w:rPr>
              <w:t>Experience of working</w:t>
            </w:r>
            <w:r>
              <w:rPr>
                <w:color w:val="24262A"/>
                <w:spacing w:val="-2"/>
              </w:rPr>
              <w:t xml:space="preserve"> </w:t>
            </w:r>
            <w:r>
              <w:rPr>
                <w:color w:val="24262A"/>
              </w:rPr>
              <w:t>effectively with</w:t>
            </w:r>
            <w:r>
              <w:rPr>
                <w:color w:val="24262A"/>
                <w:spacing w:val="-5"/>
              </w:rPr>
              <w:t xml:space="preserve"> </w:t>
            </w:r>
            <w:r>
              <w:rPr>
                <w:color w:val="24262A"/>
              </w:rPr>
              <w:t>young people</w:t>
            </w:r>
            <w:r>
              <w:rPr>
                <w:color w:val="24262A"/>
                <w:spacing w:val="-7"/>
              </w:rPr>
              <w:t xml:space="preserve"> </w:t>
            </w:r>
            <w:r>
              <w:rPr>
                <w:color w:val="24262A"/>
              </w:rPr>
              <w:t>with</w:t>
            </w:r>
            <w:r>
              <w:rPr>
                <w:color w:val="24262A"/>
                <w:spacing w:val="-12"/>
              </w:rPr>
              <w:t xml:space="preserve"> </w:t>
            </w:r>
            <w:r>
              <w:rPr>
                <w:color w:val="24262A"/>
              </w:rPr>
              <w:t>special</w:t>
            </w:r>
            <w:r>
              <w:rPr>
                <w:color w:val="24262A"/>
                <w:spacing w:val="-13"/>
              </w:rPr>
              <w:t xml:space="preserve"> </w:t>
            </w:r>
            <w:r>
              <w:rPr>
                <w:color w:val="24262A"/>
              </w:rPr>
              <w:t>educational needs and disabilities aged 0 to 13</w:t>
            </w:r>
          </w:p>
        </w:tc>
        <w:tc>
          <w:tcPr>
            <w:tcW w:w="2693" w:type="dxa"/>
          </w:tcPr>
          <w:p w14:paraId="23AFD449" w14:textId="3E7B2F15" w:rsidR="005362E2" w:rsidRDefault="005362E2">
            <w:pPr>
              <w:pStyle w:val="BodytextIslington"/>
              <w:rPr>
                <w:rFonts w:eastAsia="Tahoma" w:cs="Tahoma"/>
              </w:rPr>
            </w:pPr>
            <w:r>
              <w:rPr>
                <w:rFonts w:eastAsia="Tahoma" w:cs="Tahoma"/>
              </w:rPr>
              <w:t>Essential</w:t>
            </w:r>
          </w:p>
        </w:tc>
      </w:tr>
      <w:tr w:rsidR="005362E2" w14:paraId="0B290542" w14:textId="0119CDA4" w:rsidTr="00B77AB3">
        <w:trPr>
          <w:cantSplit/>
          <w:trHeight w:val="313"/>
        </w:trPr>
        <w:tc>
          <w:tcPr>
            <w:tcW w:w="846" w:type="dxa"/>
          </w:tcPr>
          <w:p w14:paraId="300D22B7" w14:textId="498D586D" w:rsidR="005362E2" w:rsidRDefault="007A5BF0">
            <w:pPr>
              <w:pStyle w:val="BodytextIslington"/>
            </w:pPr>
            <w:r>
              <w:t>2</w:t>
            </w:r>
          </w:p>
        </w:tc>
        <w:tc>
          <w:tcPr>
            <w:tcW w:w="6667" w:type="dxa"/>
          </w:tcPr>
          <w:p w14:paraId="02F996BC" w14:textId="258B1E03" w:rsidR="005362E2" w:rsidRPr="006302C1" w:rsidRDefault="006302C1" w:rsidP="00B77AB3">
            <w:pPr>
              <w:pStyle w:val="BodyText"/>
              <w:tabs>
                <w:tab w:val="left" w:pos="1522"/>
              </w:tabs>
              <w:spacing w:before="134" w:line="242" w:lineRule="auto"/>
            </w:pPr>
            <w:r>
              <w:rPr>
                <w:color w:val="24262A"/>
              </w:rPr>
              <w:t>Experience of</w:t>
            </w:r>
            <w:r>
              <w:rPr>
                <w:color w:val="24262A"/>
                <w:spacing w:val="-4"/>
              </w:rPr>
              <w:t xml:space="preserve"> </w:t>
            </w:r>
            <w:r>
              <w:rPr>
                <w:color w:val="24262A"/>
              </w:rPr>
              <w:t>effectively</w:t>
            </w:r>
            <w:r>
              <w:rPr>
                <w:color w:val="24262A"/>
                <w:spacing w:val="-3"/>
              </w:rPr>
              <w:t xml:space="preserve"> </w:t>
            </w:r>
            <w:r>
              <w:rPr>
                <w:color w:val="24262A"/>
              </w:rPr>
              <w:t>managing staff</w:t>
            </w:r>
            <w:r>
              <w:rPr>
                <w:color w:val="24262A"/>
                <w:spacing w:val="-18"/>
              </w:rPr>
              <w:t xml:space="preserve"> </w:t>
            </w:r>
            <w:proofErr w:type="gramStart"/>
            <w:r>
              <w:rPr>
                <w:color w:val="24262A"/>
              </w:rPr>
              <w:t>in</w:t>
            </w:r>
            <w:r>
              <w:rPr>
                <w:color w:val="24262A"/>
                <w:spacing w:val="-2"/>
              </w:rPr>
              <w:t xml:space="preserve"> </w:t>
            </w:r>
            <w:r>
              <w:rPr>
                <w:color w:val="24262A"/>
              </w:rPr>
              <w:t>order to</w:t>
            </w:r>
            <w:proofErr w:type="gramEnd"/>
            <w:r>
              <w:rPr>
                <w:color w:val="24262A"/>
                <w:spacing w:val="-11"/>
              </w:rPr>
              <w:t xml:space="preserve"> </w:t>
            </w:r>
            <w:r>
              <w:rPr>
                <w:color w:val="24262A"/>
              </w:rPr>
              <w:t>achieve improved outcomes for</w:t>
            </w:r>
            <w:r>
              <w:rPr>
                <w:color w:val="24262A"/>
                <w:spacing w:val="-1"/>
              </w:rPr>
              <w:t xml:space="preserve"> </w:t>
            </w:r>
            <w:r>
              <w:rPr>
                <w:color w:val="24262A"/>
              </w:rPr>
              <w:t>young people</w:t>
            </w:r>
          </w:p>
        </w:tc>
        <w:tc>
          <w:tcPr>
            <w:tcW w:w="2693" w:type="dxa"/>
          </w:tcPr>
          <w:p w14:paraId="3C184C04" w14:textId="605BC0F7" w:rsidR="005362E2" w:rsidRDefault="0078512D">
            <w:pPr>
              <w:pStyle w:val="BodytextIslington"/>
              <w:rPr>
                <w:rFonts w:eastAsia="Tahoma" w:cs="Tahoma"/>
              </w:rPr>
            </w:pPr>
            <w:r>
              <w:rPr>
                <w:rFonts w:eastAsia="Tahoma" w:cs="Tahoma"/>
              </w:rPr>
              <w:t>Essential</w:t>
            </w:r>
          </w:p>
        </w:tc>
      </w:tr>
      <w:tr w:rsidR="005362E2" w14:paraId="4BCCAB16" w14:textId="328C9A0F" w:rsidTr="00B77AB3">
        <w:trPr>
          <w:cantSplit/>
          <w:trHeight w:val="313"/>
        </w:trPr>
        <w:tc>
          <w:tcPr>
            <w:tcW w:w="846" w:type="dxa"/>
          </w:tcPr>
          <w:p w14:paraId="6AD2156C" w14:textId="4E861EBF" w:rsidR="005362E2" w:rsidRDefault="007A5BF0">
            <w:pPr>
              <w:pStyle w:val="BodytextIslington"/>
            </w:pPr>
            <w:r>
              <w:t>3</w:t>
            </w:r>
          </w:p>
        </w:tc>
        <w:tc>
          <w:tcPr>
            <w:tcW w:w="6667" w:type="dxa"/>
          </w:tcPr>
          <w:p w14:paraId="188CCECA" w14:textId="1A773BED" w:rsidR="005362E2" w:rsidRPr="00F41E1E" w:rsidRDefault="001C5887" w:rsidP="00B77AB3">
            <w:pPr>
              <w:pStyle w:val="BodytextIslington"/>
              <w:rPr>
                <w:rFonts w:cs="Tahoma"/>
                <w:color w:val="000000"/>
                <w:shd w:val="clear" w:color="auto" w:fill="FFFFFF"/>
              </w:rPr>
            </w:pPr>
            <w:r>
              <w:rPr>
                <w:color w:val="24262A"/>
              </w:rPr>
              <w:t>Experience of managing</w:t>
            </w:r>
            <w:r>
              <w:rPr>
                <w:color w:val="24262A"/>
                <w:spacing w:val="-3"/>
              </w:rPr>
              <w:t xml:space="preserve"> </w:t>
            </w:r>
            <w:r>
              <w:rPr>
                <w:color w:val="24262A"/>
              </w:rPr>
              <w:t>processes and</w:t>
            </w:r>
            <w:r>
              <w:rPr>
                <w:color w:val="24262A"/>
                <w:spacing w:val="-9"/>
              </w:rPr>
              <w:t xml:space="preserve"> </w:t>
            </w:r>
            <w:r>
              <w:rPr>
                <w:color w:val="24262A"/>
              </w:rPr>
              <w:t>ICT</w:t>
            </w:r>
            <w:r>
              <w:rPr>
                <w:color w:val="24262A"/>
                <w:spacing w:val="-8"/>
              </w:rPr>
              <w:t xml:space="preserve"> </w:t>
            </w:r>
            <w:r>
              <w:rPr>
                <w:color w:val="24262A"/>
              </w:rPr>
              <w:t>systems used</w:t>
            </w:r>
            <w:r>
              <w:rPr>
                <w:color w:val="24262A"/>
                <w:spacing w:val="-4"/>
              </w:rPr>
              <w:t xml:space="preserve"> </w:t>
            </w:r>
            <w:r>
              <w:rPr>
                <w:color w:val="24262A"/>
              </w:rPr>
              <w:t>to record</w:t>
            </w:r>
            <w:r>
              <w:rPr>
                <w:color w:val="24262A"/>
                <w:spacing w:val="-13"/>
              </w:rPr>
              <w:t xml:space="preserve"> </w:t>
            </w:r>
            <w:r>
              <w:rPr>
                <w:color w:val="24262A"/>
              </w:rPr>
              <w:t>young people's participation in learning, preferably in a statutory context</w:t>
            </w:r>
          </w:p>
        </w:tc>
        <w:tc>
          <w:tcPr>
            <w:tcW w:w="2693" w:type="dxa"/>
          </w:tcPr>
          <w:p w14:paraId="6CE5ED47" w14:textId="317DDC8F" w:rsidR="005362E2" w:rsidRDefault="0078512D">
            <w:pPr>
              <w:pStyle w:val="BodytextIslington"/>
              <w:rPr>
                <w:rFonts w:eastAsia="Tahoma" w:cs="Tahoma"/>
              </w:rPr>
            </w:pPr>
            <w:r>
              <w:rPr>
                <w:rFonts w:eastAsia="Tahoma" w:cs="Tahoma"/>
              </w:rPr>
              <w:t>Essential</w:t>
            </w:r>
          </w:p>
        </w:tc>
      </w:tr>
      <w:tr w:rsidR="55F9FC32" w14:paraId="724FA7F6" w14:textId="77777777" w:rsidTr="00B77AB3">
        <w:trPr>
          <w:cantSplit/>
          <w:trHeight w:val="709"/>
        </w:trPr>
        <w:tc>
          <w:tcPr>
            <w:tcW w:w="846" w:type="dxa"/>
          </w:tcPr>
          <w:p w14:paraId="4D42D8F2" w14:textId="0A56545D" w:rsidR="55F9FC32" w:rsidRDefault="007A5BF0" w:rsidP="55F9FC32">
            <w:pPr>
              <w:pStyle w:val="BodytextIslington"/>
            </w:pPr>
            <w:r>
              <w:t>4</w:t>
            </w:r>
          </w:p>
        </w:tc>
        <w:tc>
          <w:tcPr>
            <w:tcW w:w="6667" w:type="dxa"/>
          </w:tcPr>
          <w:p w14:paraId="2B156EC9" w14:textId="5A6B4AC2" w:rsidR="55F9FC32" w:rsidRDefault="00C738AA" w:rsidP="00B77AB3">
            <w:pPr>
              <w:pStyle w:val="BodytextIslington"/>
              <w:rPr>
                <w:rFonts w:cs="Tahoma"/>
                <w:color w:val="000000" w:themeColor="text1"/>
              </w:rPr>
            </w:pPr>
            <w:r>
              <w:rPr>
                <w:color w:val="24262A"/>
              </w:rPr>
              <w:t>To</w:t>
            </w:r>
            <w:r>
              <w:rPr>
                <w:color w:val="24262A"/>
                <w:spacing w:val="-1"/>
              </w:rPr>
              <w:t xml:space="preserve"> </w:t>
            </w:r>
            <w:r>
              <w:rPr>
                <w:color w:val="24262A"/>
              </w:rPr>
              <w:t>have</w:t>
            </w:r>
            <w:r>
              <w:rPr>
                <w:color w:val="24262A"/>
                <w:spacing w:val="-6"/>
              </w:rPr>
              <w:t xml:space="preserve"> </w:t>
            </w:r>
            <w:r>
              <w:rPr>
                <w:color w:val="24262A"/>
              </w:rPr>
              <w:t>successfully co-ordinated</w:t>
            </w:r>
            <w:r>
              <w:rPr>
                <w:color w:val="383F56"/>
              </w:rPr>
              <w:t>,</w:t>
            </w:r>
            <w:r>
              <w:rPr>
                <w:color w:val="383F56"/>
                <w:spacing w:val="-19"/>
              </w:rPr>
              <w:t xml:space="preserve"> </w:t>
            </w:r>
            <w:r>
              <w:rPr>
                <w:color w:val="24262A"/>
              </w:rPr>
              <w:t>led</w:t>
            </w:r>
            <w:r>
              <w:rPr>
                <w:color w:val="24262A"/>
                <w:spacing w:val="-6"/>
              </w:rPr>
              <w:t xml:space="preserve"> </w:t>
            </w:r>
            <w:r>
              <w:rPr>
                <w:color w:val="24262A"/>
              </w:rPr>
              <w:t>and</w:t>
            </w:r>
            <w:r>
              <w:rPr>
                <w:color w:val="24262A"/>
                <w:spacing w:val="-17"/>
              </w:rPr>
              <w:t xml:space="preserve"> </w:t>
            </w:r>
            <w:r>
              <w:rPr>
                <w:color w:val="24262A"/>
              </w:rPr>
              <w:t>project managed a complex area of work securing improved outcomes for young people</w:t>
            </w:r>
          </w:p>
        </w:tc>
        <w:tc>
          <w:tcPr>
            <w:tcW w:w="2693" w:type="dxa"/>
          </w:tcPr>
          <w:p w14:paraId="3452D3CC" w14:textId="690EA6A1" w:rsidR="55F9FC32" w:rsidRDefault="0078512D" w:rsidP="55F9FC32">
            <w:pPr>
              <w:pStyle w:val="BodytextIslington"/>
              <w:rPr>
                <w:rFonts w:eastAsia="Tahoma" w:cs="Tahoma"/>
              </w:rPr>
            </w:pPr>
            <w:r>
              <w:rPr>
                <w:rFonts w:eastAsia="Tahoma" w:cs="Tahoma"/>
              </w:rPr>
              <w:t>Essential</w:t>
            </w:r>
          </w:p>
        </w:tc>
      </w:tr>
      <w:tr w:rsidR="00C738AA" w14:paraId="6729CEDE" w14:textId="77777777" w:rsidTr="00B77AB3">
        <w:trPr>
          <w:cantSplit/>
          <w:trHeight w:val="313"/>
        </w:trPr>
        <w:tc>
          <w:tcPr>
            <w:tcW w:w="846" w:type="dxa"/>
          </w:tcPr>
          <w:p w14:paraId="57FB2B30" w14:textId="2CEF387F" w:rsidR="00C738AA" w:rsidRDefault="007A5BF0" w:rsidP="55F9FC32">
            <w:pPr>
              <w:pStyle w:val="BodytextIslington"/>
            </w:pPr>
            <w:r>
              <w:t>5</w:t>
            </w:r>
          </w:p>
        </w:tc>
        <w:tc>
          <w:tcPr>
            <w:tcW w:w="6667" w:type="dxa"/>
          </w:tcPr>
          <w:p w14:paraId="59B4A6AE" w14:textId="10489267" w:rsidR="00C738AA" w:rsidRPr="000B78C0" w:rsidRDefault="000B78C0" w:rsidP="00B77AB3">
            <w:pPr>
              <w:pStyle w:val="BodyText"/>
              <w:spacing w:before="105" w:line="242" w:lineRule="auto"/>
              <w:ind w:right="27"/>
            </w:pPr>
            <w:r>
              <w:rPr>
                <w:color w:val="24262A"/>
              </w:rPr>
              <w:t>Awareness</w:t>
            </w:r>
            <w:r>
              <w:rPr>
                <w:color w:val="4D4B50"/>
              </w:rPr>
              <w:t>,</w:t>
            </w:r>
            <w:r>
              <w:rPr>
                <w:color w:val="4D4B50"/>
                <w:spacing w:val="-7"/>
              </w:rPr>
              <w:t xml:space="preserve"> </w:t>
            </w:r>
            <w:r>
              <w:rPr>
                <w:color w:val="24262A"/>
              </w:rPr>
              <w:t>understanding</w:t>
            </w:r>
            <w:r>
              <w:rPr>
                <w:color w:val="24262A"/>
                <w:spacing w:val="28"/>
              </w:rPr>
              <w:t xml:space="preserve"> </w:t>
            </w:r>
            <w:r>
              <w:rPr>
                <w:color w:val="24262A"/>
              </w:rPr>
              <w:t>and</w:t>
            </w:r>
            <w:r>
              <w:rPr>
                <w:color w:val="24262A"/>
                <w:spacing w:val="-13"/>
              </w:rPr>
              <w:t xml:space="preserve"> </w:t>
            </w:r>
            <w:r>
              <w:rPr>
                <w:color w:val="24262A"/>
              </w:rPr>
              <w:t>commitment to the</w:t>
            </w:r>
            <w:r>
              <w:rPr>
                <w:color w:val="24262A"/>
                <w:spacing w:val="-22"/>
              </w:rPr>
              <w:t xml:space="preserve"> </w:t>
            </w:r>
            <w:r>
              <w:rPr>
                <w:color w:val="24262A"/>
              </w:rPr>
              <w:t>protection</w:t>
            </w:r>
            <w:r>
              <w:rPr>
                <w:color w:val="24262A"/>
                <w:spacing w:val="-10"/>
              </w:rPr>
              <w:t xml:space="preserve"> </w:t>
            </w:r>
            <w:r>
              <w:rPr>
                <w:color w:val="24262A"/>
              </w:rPr>
              <w:t>and</w:t>
            </w:r>
            <w:r>
              <w:rPr>
                <w:color w:val="24262A"/>
                <w:spacing w:val="-11"/>
              </w:rPr>
              <w:t xml:space="preserve"> </w:t>
            </w:r>
            <w:r>
              <w:rPr>
                <w:color w:val="24262A"/>
              </w:rPr>
              <w:t>safeguarding</w:t>
            </w:r>
            <w:r>
              <w:rPr>
                <w:color w:val="24262A"/>
                <w:spacing w:val="25"/>
              </w:rPr>
              <w:t xml:space="preserve"> </w:t>
            </w:r>
            <w:r>
              <w:rPr>
                <w:color w:val="24262A"/>
              </w:rPr>
              <w:t>of children and young people</w:t>
            </w:r>
          </w:p>
        </w:tc>
        <w:tc>
          <w:tcPr>
            <w:tcW w:w="2693" w:type="dxa"/>
          </w:tcPr>
          <w:p w14:paraId="026B3DAD" w14:textId="44D0A873" w:rsidR="00C738AA" w:rsidRDefault="0078512D" w:rsidP="55F9FC32">
            <w:pPr>
              <w:pStyle w:val="BodytextIslington"/>
              <w:rPr>
                <w:rFonts w:eastAsia="Tahoma" w:cs="Tahoma"/>
              </w:rPr>
            </w:pPr>
            <w:r>
              <w:rPr>
                <w:rFonts w:eastAsia="Tahoma" w:cs="Tahoma"/>
              </w:rPr>
              <w:t>Essential</w:t>
            </w:r>
          </w:p>
        </w:tc>
      </w:tr>
      <w:tr w:rsidR="00C738AA" w14:paraId="2F2B66AC" w14:textId="77777777" w:rsidTr="00B77AB3">
        <w:trPr>
          <w:cantSplit/>
          <w:trHeight w:val="313"/>
        </w:trPr>
        <w:tc>
          <w:tcPr>
            <w:tcW w:w="846" w:type="dxa"/>
          </w:tcPr>
          <w:p w14:paraId="6E414E32" w14:textId="70572944" w:rsidR="00C738AA" w:rsidRDefault="007A5BF0" w:rsidP="55F9FC32">
            <w:pPr>
              <w:pStyle w:val="BodytextIslington"/>
            </w:pPr>
            <w:r>
              <w:t>6</w:t>
            </w:r>
          </w:p>
        </w:tc>
        <w:tc>
          <w:tcPr>
            <w:tcW w:w="6667" w:type="dxa"/>
          </w:tcPr>
          <w:p w14:paraId="5A61D02B" w14:textId="2F308D86" w:rsidR="00C738AA" w:rsidRPr="0029212D" w:rsidRDefault="0029212D" w:rsidP="00B77AB3">
            <w:pPr>
              <w:pStyle w:val="BodyText"/>
              <w:spacing w:before="122" w:line="242" w:lineRule="auto"/>
              <w:ind w:right="27"/>
            </w:pPr>
            <w:r>
              <w:rPr>
                <w:color w:val="24262A"/>
              </w:rPr>
              <w:t>Ability</w:t>
            </w:r>
            <w:r>
              <w:rPr>
                <w:color w:val="24262A"/>
                <w:spacing w:val="-1"/>
              </w:rPr>
              <w:t xml:space="preserve"> </w:t>
            </w:r>
            <w:r>
              <w:rPr>
                <w:color w:val="24262A"/>
              </w:rPr>
              <w:t>to lead,</w:t>
            </w:r>
            <w:r>
              <w:rPr>
                <w:color w:val="24262A"/>
                <w:spacing w:val="-6"/>
              </w:rPr>
              <w:t xml:space="preserve"> </w:t>
            </w:r>
            <w:r>
              <w:rPr>
                <w:color w:val="24262A"/>
              </w:rPr>
              <w:t>inspire</w:t>
            </w:r>
            <w:r>
              <w:rPr>
                <w:color w:val="24262A"/>
                <w:spacing w:val="-6"/>
              </w:rPr>
              <w:t xml:space="preserve"> </w:t>
            </w:r>
            <w:r>
              <w:rPr>
                <w:color w:val="24262A"/>
              </w:rPr>
              <w:t>and</w:t>
            </w:r>
            <w:r>
              <w:rPr>
                <w:color w:val="24262A"/>
                <w:spacing w:val="-10"/>
              </w:rPr>
              <w:t xml:space="preserve"> </w:t>
            </w:r>
            <w:r>
              <w:rPr>
                <w:color w:val="24262A"/>
              </w:rPr>
              <w:t>motivate staff,</w:t>
            </w:r>
            <w:r>
              <w:rPr>
                <w:color w:val="24262A"/>
                <w:spacing w:val="-14"/>
              </w:rPr>
              <w:t xml:space="preserve"> </w:t>
            </w:r>
            <w:r>
              <w:rPr>
                <w:color w:val="24262A"/>
              </w:rPr>
              <w:t>and</w:t>
            </w:r>
            <w:r>
              <w:rPr>
                <w:color w:val="24262A"/>
                <w:spacing w:val="-10"/>
              </w:rPr>
              <w:t xml:space="preserve"> </w:t>
            </w:r>
            <w:r>
              <w:rPr>
                <w:color w:val="24262A"/>
              </w:rPr>
              <w:t>manage change,</w:t>
            </w:r>
            <w:r>
              <w:rPr>
                <w:color w:val="24262A"/>
                <w:spacing w:val="-1"/>
              </w:rPr>
              <w:t xml:space="preserve"> </w:t>
            </w:r>
            <w:proofErr w:type="gramStart"/>
            <w:r>
              <w:rPr>
                <w:color w:val="24262A"/>
              </w:rPr>
              <w:t>in order</w:t>
            </w:r>
            <w:r>
              <w:rPr>
                <w:color w:val="24262A"/>
                <w:spacing w:val="-1"/>
              </w:rPr>
              <w:t xml:space="preserve"> </w:t>
            </w:r>
            <w:r>
              <w:rPr>
                <w:color w:val="24262A"/>
              </w:rPr>
              <w:t>to</w:t>
            </w:r>
            <w:proofErr w:type="gramEnd"/>
            <w:r>
              <w:rPr>
                <w:color w:val="24262A"/>
                <w:spacing w:val="-6"/>
              </w:rPr>
              <w:t xml:space="preserve"> </w:t>
            </w:r>
            <w:r>
              <w:rPr>
                <w:color w:val="24262A"/>
              </w:rPr>
              <w:t xml:space="preserve">create continuous service </w:t>
            </w:r>
            <w:r>
              <w:rPr>
                <w:color w:val="1A2F4D"/>
              </w:rPr>
              <w:t>i</w:t>
            </w:r>
            <w:r>
              <w:rPr>
                <w:color w:val="24262A"/>
              </w:rPr>
              <w:t>mprovement.</w:t>
            </w:r>
          </w:p>
        </w:tc>
        <w:tc>
          <w:tcPr>
            <w:tcW w:w="2693" w:type="dxa"/>
          </w:tcPr>
          <w:p w14:paraId="757BF322" w14:textId="3102E4E1" w:rsidR="00C738AA" w:rsidRDefault="0078512D" w:rsidP="55F9FC32">
            <w:pPr>
              <w:pStyle w:val="BodytextIslington"/>
              <w:rPr>
                <w:rFonts w:eastAsia="Tahoma" w:cs="Tahoma"/>
              </w:rPr>
            </w:pPr>
            <w:r>
              <w:rPr>
                <w:rFonts w:eastAsia="Tahoma" w:cs="Tahoma"/>
              </w:rPr>
              <w:t>Essential</w:t>
            </w:r>
          </w:p>
        </w:tc>
      </w:tr>
      <w:tr w:rsidR="00C738AA" w14:paraId="70F6820E" w14:textId="77777777" w:rsidTr="00B77AB3">
        <w:trPr>
          <w:cantSplit/>
          <w:trHeight w:val="313"/>
        </w:trPr>
        <w:tc>
          <w:tcPr>
            <w:tcW w:w="846" w:type="dxa"/>
          </w:tcPr>
          <w:p w14:paraId="1B380017" w14:textId="5AD6FA55" w:rsidR="00C738AA" w:rsidRDefault="007A5BF0" w:rsidP="55F9FC32">
            <w:pPr>
              <w:pStyle w:val="BodytextIslington"/>
            </w:pPr>
            <w:r>
              <w:t>7</w:t>
            </w:r>
          </w:p>
        </w:tc>
        <w:tc>
          <w:tcPr>
            <w:tcW w:w="6667" w:type="dxa"/>
          </w:tcPr>
          <w:p w14:paraId="4E683651" w14:textId="682B7AD4" w:rsidR="00C738AA" w:rsidRPr="00115CF7" w:rsidRDefault="00115CF7" w:rsidP="00B77AB3">
            <w:pPr>
              <w:pStyle w:val="BodyText"/>
              <w:spacing w:before="76" w:line="235" w:lineRule="auto"/>
              <w:ind w:right="3"/>
            </w:pPr>
            <w:r>
              <w:rPr>
                <w:color w:val="24262A"/>
              </w:rPr>
              <w:t>Ability to provide</w:t>
            </w:r>
            <w:r>
              <w:rPr>
                <w:color w:val="24262A"/>
                <w:spacing w:val="-16"/>
              </w:rPr>
              <w:t xml:space="preserve"> </w:t>
            </w:r>
            <w:r>
              <w:rPr>
                <w:color w:val="24262A"/>
              </w:rPr>
              <w:t>a</w:t>
            </w:r>
            <w:r>
              <w:rPr>
                <w:color w:val="24262A"/>
                <w:spacing w:val="-4"/>
              </w:rPr>
              <w:t xml:space="preserve"> </w:t>
            </w:r>
            <w:r>
              <w:rPr>
                <w:color w:val="24262A"/>
              </w:rPr>
              <w:t>c</w:t>
            </w:r>
            <w:r>
              <w:rPr>
                <w:color w:val="1A2F4D"/>
              </w:rPr>
              <w:t>l</w:t>
            </w:r>
            <w:r>
              <w:rPr>
                <w:color w:val="24262A"/>
              </w:rPr>
              <w:t>ear</w:t>
            </w:r>
            <w:r>
              <w:rPr>
                <w:color w:val="24262A"/>
                <w:spacing w:val="-6"/>
              </w:rPr>
              <w:t xml:space="preserve"> </w:t>
            </w:r>
            <w:r>
              <w:rPr>
                <w:color w:val="24262A"/>
              </w:rPr>
              <w:t>vision of</w:t>
            </w:r>
            <w:r>
              <w:rPr>
                <w:color w:val="24262A"/>
                <w:spacing w:val="-9"/>
              </w:rPr>
              <w:t xml:space="preserve"> </w:t>
            </w:r>
            <w:r>
              <w:rPr>
                <w:color w:val="24262A"/>
              </w:rPr>
              <w:t>service delivery and</w:t>
            </w:r>
            <w:r>
              <w:rPr>
                <w:color w:val="24262A"/>
                <w:spacing w:val="-20"/>
              </w:rPr>
              <w:t xml:space="preserve"> </w:t>
            </w:r>
            <w:r>
              <w:rPr>
                <w:color w:val="24262A"/>
              </w:rPr>
              <w:t>ensure staff</w:t>
            </w:r>
            <w:r>
              <w:rPr>
                <w:color w:val="24262A"/>
                <w:spacing w:val="-15"/>
              </w:rPr>
              <w:t xml:space="preserve"> </w:t>
            </w:r>
            <w:r>
              <w:rPr>
                <w:color w:val="24262A"/>
              </w:rPr>
              <w:t>implement this vision</w:t>
            </w:r>
            <w:r>
              <w:rPr>
                <w:color w:val="24262A"/>
                <w:spacing w:val="-7"/>
              </w:rPr>
              <w:t xml:space="preserve"> </w:t>
            </w:r>
            <w:r>
              <w:rPr>
                <w:color w:val="24262A"/>
              </w:rPr>
              <w:t>consistently</w:t>
            </w:r>
          </w:p>
        </w:tc>
        <w:tc>
          <w:tcPr>
            <w:tcW w:w="2693" w:type="dxa"/>
          </w:tcPr>
          <w:p w14:paraId="0EF8919A" w14:textId="0A4F3E4B" w:rsidR="00C738AA" w:rsidRDefault="0078512D" w:rsidP="55F9FC32">
            <w:pPr>
              <w:pStyle w:val="BodytextIslington"/>
              <w:rPr>
                <w:rFonts w:eastAsia="Tahoma" w:cs="Tahoma"/>
              </w:rPr>
            </w:pPr>
            <w:r>
              <w:rPr>
                <w:rFonts w:eastAsia="Tahoma" w:cs="Tahoma"/>
              </w:rPr>
              <w:t>Essential</w:t>
            </w:r>
          </w:p>
        </w:tc>
      </w:tr>
      <w:tr w:rsidR="00C738AA" w14:paraId="79806828" w14:textId="77777777" w:rsidTr="00B77AB3">
        <w:trPr>
          <w:cantSplit/>
          <w:trHeight w:val="313"/>
        </w:trPr>
        <w:tc>
          <w:tcPr>
            <w:tcW w:w="846" w:type="dxa"/>
          </w:tcPr>
          <w:p w14:paraId="1C39EC08" w14:textId="044E66A0" w:rsidR="00C738AA" w:rsidRDefault="007A5BF0" w:rsidP="55F9FC32">
            <w:pPr>
              <w:pStyle w:val="BodytextIslington"/>
            </w:pPr>
            <w:r>
              <w:t>8</w:t>
            </w:r>
          </w:p>
        </w:tc>
        <w:tc>
          <w:tcPr>
            <w:tcW w:w="6667" w:type="dxa"/>
          </w:tcPr>
          <w:p w14:paraId="75209E09" w14:textId="2480B7BE" w:rsidR="00C738AA" w:rsidRPr="00260431" w:rsidRDefault="00260431" w:rsidP="00B77AB3">
            <w:pPr>
              <w:pStyle w:val="BodyText"/>
              <w:spacing w:before="76"/>
              <w:ind w:right="3"/>
            </w:pPr>
            <w:r>
              <w:rPr>
                <w:color w:val="24262A"/>
              </w:rPr>
              <w:t>A</w:t>
            </w:r>
            <w:r>
              <w:rPr>
                <w:color w:val="24262A"/>
                <w:spacing w:val="-1"/>
              </w:rPr>
              <w:t xml:space="preserve"> </w:t>
            </w:r>
            <w:r>
              <w:rPr>
                <w:color w:val="24262A"/>
              </w:rPr>
              <w:t>clear</w:t>
            </w:r>
            <w:r>
              <w:rPr>
                <w:color w:val="24262A"/>
                <w:spacing w:val="-13"/>
              </w:rPr>
              <w:t xml:space="preserve"> </w:t>
            </w:r>
            <w:r>
              <w:rPr>
                <w:color w:val="24262A"/>
              </w:rPr>
              <w:t>understanding of</w:t>
            </w:r>
            <w:r>
              <w:rPr>
                <w:color w:val="24262A"/>
                <w:spacing w:val="-8"/>
              </w:rPr>
              <w:t xml:space="preserve"> </w:t>
            </w:r>
            <w:r>
              <w:rPr>
                <w:color w:val="24262A"/>
              </w:rPr>
              <w:t>the</w:t>
            </w:r>
            <w:r>
              <w:rPr>
                <w:color w:val="24262A"/>
                <w:spacing w:val="-9"/>
              </w:rPr>
              <w:t xml:space="preserve"> </w:t>
            </w:r>
            <w:r>
              <w:rPr>
                <w:color w:val="24262A"/>
              </w:rPr>
              <w:t>current</w:t>
            </w:r>
            <w:r>
              <w:rPr>
                <w:color w:val="24262A"/>
                <w:spacing w:val="-2"/>
              </w:rPr>
              <w:t xml:space="preserve"> </w:t>
            </w:r>
            <w:r>
              <w:rPr>
                <w:color w:val="24262A"/>
              </w:rPr>
              <w:t>legislative and</w:t>
            </w:r>
            <w:r>
              <w:rPr>
                <w:color w:val="24262A"/>
                <w:spacing w:val="-12"/>
              </w:rPr>
              <w:t xml:space="preserve"> </w:t>
            </w:r>
            <w:r>
              <w:rPr>
                <w:color w:val="24262A"/>
              </w:rPr>
              <w:t>policy</w:t>
            </w:r>
            <w:r>
              <w:rPr>
                <w:color w:val="24262A"/>
                <w:spacing w:val="-11"/>
              </w:rPr>
              <w:t xml:space="preserve"> </w:t>
            </w:r>
            <w:r>
              <w:rPr>
                <w:color w:val="24262A"/>
              </w:rPr>
              <w:t>environment concerning person-</w:t>
            </w:r>
            <w:proofErr w:type="spellStart"/>
            <w:r>
              <w:rPr>
                <w:color w:val="24262A"/>
              </w:rPr>
              <w:t>centred</w:t>
            </w:r>
            <w:proofErr w:type="spellEnd"/>
            <w:r>
              <w:rPr>
                <w:color w:val="24262A"/>
                <w:spacing w:val="-3"/>
              </w:rPr>
              <w:t xml:space="preserve"> </w:t>
            </w:r>
            <w:r>
              <w:rPr>
                <w:color w:val="24262A"/>
              </w:rPr>
              <w:t>planning for children and young people with</w:t>
            </w:r>
            <w:r>
              <w:rPr>
                <w:color w:val="24262A"/>
                <w:spacing w:val="-7"/>
              </w:rPr>
              <w:t xml:space="preserve"> </w:t>
            </w:r>
            <w:r>
              <w:rPr>
                <w:color w:val="24262A"/>
              </w:rPr>
              <w:t>SEND, including the participation of families and young people in decision-making</w:t>
            </w:r>
          </w:p>
        </w:tc>
        <w:tc>
          <w:tcPr>
            <w:tcW w:w="2693" w:type="dxa"/>
          </w:tcPr>
          <w:p w14:paraId="7F5BA2C5" w14:textId="69308D10" w:rsidR="00C738AA" w:rsidRDefault="0078512D" w:rsidP="55F9FC32">
            <w:pPr>
              <w:pStyle w:val="BodytextIslington"/>
              <w:rPr>
                <w:rFonts w:eastAsia="Tahoma" w:cs="Tahoma"/>
              </w:rPr>
            </w:pPr>
            <w:r>
              <w:rPr>
                <w:rFonts w:eastAsia="Tahoma" w:cs="Tahoma"/>
              </w:rPr>
              <w:t>Essential</w:t>
            </w:r>
          </w:p>
        </w:tc>
      </w:tr>
      <w:tr w:rsidR="00260431" w14:paraId="5B3441B3" w14:textId="77777777" w:rsidTr="00B77AB3">
        <w:trPr>
          <w:cantSplit/>
          <w:trHeight w:val="313"/>
        </w:trPr>
        <w:tc>
          <w:tcPr>
            <w:tcW w:w="846" w:type="dxa"/>
          </w:tcPr>
          <w:p w14:paraId="10338DA3" w14:textId="44490867" w:rsidR="00260431" w:rsidRDefault="007A5BF0" w:rsidP="55F9FC32">
            <w:pPr>
              <w:pStyle w:val="BodytextIslington"/>
            </w:pPr>
            <w:r>
              <w:lastRenderedPageBreak/>
              <w:t>9</w:t>
            </w:r>
          </w:p>
        </w:tc>
        <w:tc>
          <w:tcPr>
            <w:tcW w:w="6667" w:type="dxa"/>
          </w:tcPr>
          <w:p w14:paraId="24CD6FB9" w14:textId="6200B961" w:rsidR="00260431" w:rsidRPr="00B77AB3" w:rsidRDefault="00B75EDC" w:rsidP="00B77AB3">
            <w:pPr>
              <w:pStyle w:val="BodyText"/>
              <w:spacing w:before="137" w:line="242" w:lineRule="auto"/>
              <w:ind w:right="3"/>
            </w:pPr>
            <w:r>
              <w:rPr>
                <w:color w:val="24262A"/>
              </w:rPr>
              <w:t xml:space="preserve">Ability to develop the </w:t>
            </w:r>
            <w:proofErr w:type="gramStart"/>
            <w:r>
              <w:rPr>
                <w:color w:val="24262A"/>
              </w:rPr>
              <w:t>high</w:t>
            </w:r>
            <w:r>
              <w:rPr>
                <w:color w:val="24262A"/>
                <w:spacing w:val="-10"/>
              </w:rPr>
              <w:t xml:space="preserve"> </w:t>
            </w:r>
            <w:r>
              <w:rPr>
                <w:color w:val="24262A"/>
              </w:rPr>
              <w:t>quality</w:t>
            </w:r>
            <w:proofErr w:type="gramEnd"/>
            <w:r>
              <w:rPr>
                <w:color w:val="24262A"/>
              </w:rPr>
              <w:t xml:space="preserve"> information, advice and guidance to young people with</w:t>
            </w:r>
            <w:r>
              <w:rPr>
                <w:color w:val="24262A"/>
                <w:spacing w:val="-1"/>
              </w:rPr>
              <w:t xml:space="preserve"> </w:t>
            </w:r>
            <w:r>
              <w:rPr>
                <w:color w:val="24262A"/>
              </w:rPr>
              <w:t>SEND</w:t>
            </w:r>
            <w:r>
              <w:rPr>
                <w:color w:val="24262A"/>
                <w:spacing w:val="-8"/>
              </w:rPr>
              <w:t xml:space="preserve"> </w:t>
            </w:r>
            <w:r>
              <w:rPr>
                <w:color w:val="24262A"/>
              </w:rPr>
              <w:t>in line</w:t>
            </w:r>
            <w:r>
              <w:rPr>
                <w:color w:val="24262A"/>
                <w:spacing w:val="-12"/>
              </w:rPr>
              <w:t xml:space="preserve"> </w:t>
            </w:r>
            <w:r>
              <w:rPr>
                <w:color w:val="24262A"/>
              </w:rPr>
              <w:t>with</w:t>
            </w:r>
            <w:r>
              <w:rPr>
                <w:color w:val="24262A"/>
                <w:spacing w:val="-5"/>
              </w:rPr>
              <w:t xml:space="preserve"> </w:t>
            </w:r>
            <w:r>
              <w:rPr>
                <w:color w:val="24262A"/>
              </w:rPr>
              <w:t>the</w:t>
            </w:r>
            <w:r>
              <w:rPr>
                <w:color w:val="24262A"/>
                <w:spacing w:val="-5"/>
              </w:rPr>
              <w:t xml:space="preserve"> </w:t>
            </w:r>
            <w:r>
              <w:rPr>
                <w:color w:val="24262A"/>
              </w:rPr>
              <w:t>changing position in Islington</w:t>
            </w:r>
            <w:r>
              <w:rPr>
                <w:color w:val="24262A"/>
                <w:spacing w:val="-3"/>
              </w:rPr>
              <w:t xml:space="preserve"> </w:t>
            </w:r>
            <w:r>
              <w:rPr>
                <w:color w:val="24262A"/>
              </w:rPr>
              <w:t>and</w:t>
            </w:r>
            <w:r>
              <w:rPr>
                <w:color w:val="24262A"/>
                <w:spacing w:val="-9"/>
              </w:rPr>
              <w:t xml:space="preserve"> </w:t>
            </w:r>
            <w:r>
              <w:rPr>
                <w:color w:val="24262A"/>
              </w:rPr>
              <w:t>nationally</w:t>
            </w:r>
          </w:p>
        </w:tc>
        <w:tc>
          <w:tcPr>
            <w:tcW w:w="2693" w:type="dxa"/>
          </w:tcPr>
          <w:p w14:paraId="7843C6F3" w14:textId="5026BABF" w:rsidR="00260431" w:rsidRDefault="0078512D" w:rsidP="55F9FC32">
            <w:pPr>
              <w:pStyle w:val="BodytextIslington"/>
              <w:rPr>
                <w:rFonts w:eastAsia="Tahoma" w:cs="Tahoma"/>
              </w:rPr>
            </w:pPr>
            <w:r>
              <w:rPr>
                <w:rFonts w:eastAsia="Tahoma" w:cs="Tahoma"/>
              </w:rPr>
              <w:t>Essential</w:t>
            </w:r>
          </w:p>
        </w:tc>
      </w:tr>
      <w:tr w:rsidR="00260431" w14:paraId="7549D21B" w14:textId="77777777" w:rsidTr="00B77AB3">
        <w:trPr>
          <w:cantSplit/>
          <w:trHeight w:val="313"/>
        </w:trPr>
        <w:tc>
          <w:tcPr>
            <w:tcW w:w="846" w:type="dxa"/>
          </w:tcPr>
          <w:p w14:paraId="147A75BD" w14:textId="68BAB5F7" w:rsidR="00260431" w:rsidRDefault="007A5BF0" w:rsidP="55F9FC32">
            <w:pPr>
              <w:pStyle w:val="BodytextIslington"/>
            </w:pPr>
            <w:r>
              <w:t>10</w:t>
            </w:r>
          </w:p>
        </w:tc>
        <w:tc>
          <w:tcPr>
            <w:tcW w:w="6667" w:type="dxa"/>
          </w:tcPr>
          <w:p w14:paraId="39038F87" w14:textId="6EE9BB43" w:rsidR="00260431" w:rsidRPr="00B77AB3" w:rsidRDefault="00801B0F" w:rsidP="00B77AB3">
            <w:pPr>
              <w:pStyle w:val="BodyText"/>
              <w:spacing w:before="134" w:line="235" w:lineRule="auto"/>
              <w:ind w:right="3"/>
            </w:pPr>
            <w:r>
              <w:rPr>
                <w:color w:val="24262A"/>
              </w:rPr>
              <w:t>An</w:t>
            </w:r>
            <w:r>
              <w:rPr>
                <w:color w:val="24262A"/>
                <w:spacing w:val="-5"/>
              </w:rPr>
              <w:t xml:space="preserve"> </w:t>
            </w:r>
            <w:r>
              <w:rPr>
                <w:color w:val="24262A"/>
              </w:rPr>
              <w:t>understanding of</w:t>
            </w:r>
            <w:r>
              <w:rPr>
                <w:color w:val="24262A"/>
                <w:spacing w:val="-13"/>
              </w:rPr>
              <w:t xml:space="preserve"> </w:t>
            </w:r>
            <w:r>
              <w:rPr>
                <w:color w:val="24262A"/>
              </w:rPr>
              <w:t xml:space="preserve">effective </w:t>
            </w:r>
            <w:proofErr w:type="gramStart"/>
            <w:r>
              <w:rPr>
                <w:color w:val="24262A"/>
              </w:rPr>
              <w:t>evidence</w:t>
            </w:r>
            <w:r>
              <w:rPr>
                <w:color w:val="24262A"/>
                <w:spacing w:val="-1"/>
              </w:rPr>
              <w:t xml:space="preserve"> </w:t>
            </w:r>
            <w:r>
              <w:rPr>
                <w:color w:val="24262A"/>
              </w:rPr>
              <w:t>based</w:t>
            </w:r>
            <w:proofErr w:type="gramEnd"/>
            <w:r>
              <w:rPr>
                <w:color w:val="24262A"/>
                <w:spacing w:val="-14"/>
              </w:rPr>
              <w:t xml:space="preserve"> </w:t>
            </w:r>
            <w:r>
              <w:rPr>
                <w:color w:val="24262A"/>
              </w:rPr>
              <w:t>practice</w:t>
            </w:r>
            <w:r>
              <w:rPr>
                <w:color w:val="24262A"/>
                <w:spacing w:val="-8"/>
              </w:rPr>
              <w:t xml:space="preserve"> </w:t>
            </w:r>
            <w:r>
              <w:rPr>
                <w:color w:val="24262A"/>
              </w:rPr>
              <w:t>in preventing young</w:t>
            </w:r>
            <w:r>
              <w:rPr>
                <w:color w:val="24262A"/>
                <w:spacing w:val="-5"/>
              </w:rPr>
              <w:t xml:space="preserve"> </w:t>
            </w:r>
            <w:r>
              <w:rPr>
                <w:color w:val="24262A"/>
              </w:rPr>
              <w:t>people dropping out of</w:t>
            </w:r>
            <w:r>
              <w:rPr>
                <w:color w:val="24262A"/>
                <w:spacing w:val="-5"/>
              </w:rPr>
              <w:t xml:space="preserve"> </w:t>
            </w:r>
            <w:r>
              <w:rPr>
                <w:color w:val="24262A"/>
              </w:rPr>
              <w:t>learning and re-engaging</w:t>
            </w:r>
            <w:r>
              <w:rPr>
                <w:color w:val="24262A"/>
                <w:spacing w:val="40"/>
              </w:rPr>
              <w:t xml:space="preserve"> </w:t>
            </w:r>
            <w:r>
              <w:rPr>
                <w:color w:val="24262A"/>
              </w:rPr>
              <w:t>them</w:t>
            </w:r>
            <w:r>
              <w:rPr>
                <w:color w:val="24262A"/>
                <w:spacing w:val="-13"/>
              </w:rPr>
              <w:t xml:space="preserve"> </w:t>
            </w:r>
            <w:r>
              <w:rPr>
                <w:color w:val="24262A"/>
              </w:rPr>
              <w:t>should this</w:t>
            </w:r>
            <w:r>
              <w:rPr>
                <w:color w:val="24262A"/>
                <w:spacing w:val="-4"/>
              </w:rPr>
              <w:t xml:space="preserve"> </w:t>
            </w:r>
            <w:r>
              <w:rPr>
                <w:color w:val="24262A"/>
              </w:rPr>
              <w:t>happen</w:t>
            </w:r>
          </w:p>
        </w:tc>
        <w:tc>
          <w:tcPr>
            <w:tcW w:w="2693" w:type="dxa"/>
          </w:tcPr>
          <w:p w14:paraId="58A60CE7" w14:textId="41661C61" w:rsidR="00260431" w:rsidRDefault="0078512D" w:rsidP="55F9FC32">
            <w:pPr>
              <w:pStyle w:val="BodytextIslington"/>
              <w:rPr>
                <w:rFonts w:eastAsia="Tahoma" w:cs="Tahoma"/>
              </w:rPr>
            </w:pPr>
            <w:r>
              <w:rPr>
                <w:rFonts w:eastAsia="Tahoma" w:cs="Tahoma"/>
              </w:rPr>
              <w:t>Essential</w:t>
            </w:r>
          </w:p>
        </w:tc>
      </w:tr>
      <w:tr w:rsidR="00801B0F" w14:paraId="4368C998" w14:textId="77777777" w:rsidTr="00B77AB3">
        <w:trPr>
          <w:cantSplit/>
          <w:trHeight w:val="313"/>
        </w:trPr>
        <w:tc>
          <w:tcPr>
            <w:tcW w:w="846" w:type="dxa"/>
          </w:tcPr>
          <w:p w14:paraId="270F30FC" w14:textId="04F8A2A8" w:rsidR="00801B0F" w:rsidRDefault="007A5BF0" w:rsidP="55F9FC32">
            <w:pPr>
              <w:pStyle w:val="BodytextIslington"/>
            </w:pPr>
            <w:r>
              <w:t>11</w:t>
            </w:r>
          </w:p>
        </w:tc>
        <w:tc>
          <w:tcPr>
            <w:tcW w:w="6667" w:type="dxa"/>
          </w:tcPr>
          <w:p w14:paraId="0CD6F56A" w14:textId="4C3FBBEC" w:rsidR="00801B0F" w:rsidRDefault="00EA0A78" w:rsidP="00B77AB3">
            <w:pPr>
              <w:pStyle w:val="BodyText"/>
              <w:spacing w:before="134" w:line="235" w:lineRule="auto"/>
              <w:ind w:right="3"/>
              <w:rPr>
                <w:color w:val="24262A"/>
              </w:rPr>
            </w:pPr>
            <w:r w:rsidRPr="00EA0A78">
              <w:rPr>
                <w:color w:val="24262A"/>
              </w:rPr>
              <w:t>Knowledge of statutory requirements regarding Transfer to Secondary School, Annual Review, Assessment Placement and New Arrivals, and the ability to ensure that these are met</w:t>
            </w:r>
          </w:p>
        </w:tc>
        <w:tc>
          <w:tcPr>
            <w:tcW w:w="2693" w:type="dxa"/>
          </w:tcPr>
          <w:p w14:paraId="2D918A06" w14:textId="2E0199EA" w:rsidR="00801B0F" w:rsidRDefault="0078512D" w:rsidP="55F9FC32">
            <w:pPr>
              <w:pStyle w:val="BodytextIslington"/>
              <w:rPr>
                <w:rFonts w:eastAsia="Tahoma" w:cs="Tahoma"/>
              </w:rPr>
            </w:pPr>
            <w:r>
              <w:rPr>
                <w:rFonts w:eastAsia="Tahoma" w:cs="Tahoma"/>
              </w:rPr>
              <w:t>Essential</w:t>
            </w:r>
          </w:p>
        </w:tc>
      </w:tr>
    </w:tbl>
    <w:p w14:paraId="0C836F8F" w14:textId="77777777" w:rsidR="00B77AB3" w:rsidRDefault="00B77AB3" w:rsidP="00052EED">
      <w:pPr>
        <w:pStyle w:val="Heading2"/>
        <w:rPr>
          <w:rFonts w:asciiTheme="majorHAnsi" w:hAnsiTheme="majorHAnsi" w:cstheme="majorHAnsi"/>
          <w:b/>
          <w:bCs w:val="0"/>
          <w:sz w:val="24"/>
        </w:rPr>
      </w:pPr>
    </w:p>
    <w:p w14:paraId="01A46535" w14:textId="755D0486"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4C23" w14:textId="77777777" w:rsidR="005F0F4B" w:rsidRDefault="005F0F4B" w:rsidP="00687CE3">
      <w:r>
        <w:separator/>
      </w:r>
    </w:p>
  </w:endnote>
  <w:endnote w:type="continuationSeparator" w:id="0">
    <w:p w14:paraId="70594334" w14:textId="77777777" w:rsidR="005F0F4B" w:rsidRDefault="005F0F4B" w:rsidP="00687CE3">
      <w:r>
        <w:continuationSeparator/>
      </w:r>
    </w:p>
  </w:endnote>
  <w:endnote w:type="continuationNotice" w:id="1">
    <w:p w14:paraId="20E54920" w14:textId="77777777" w:rsidR="005F0F4B" w:rsidRDefault="005F0F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0451" w14:textId="77777777" w:rsidR="005F0F4B" w:rsidRDefault="005F0F4B" w:rsidP="00687CE3">
      <w:r>
        <w:separator/>
      </w:r>
    </w:p>
  </w:footnote>
  <w:footnote w:type="continuationSeparator" w:id="0">
    <w:p w14:paraId="74C6F573" w14:textId="77777777" w:rsidR="005F0F4B" w:rsidRDefault="005F0F4B" w:rsidP="00687CE3">
      <w:r>
        <w:continuationSeparator/>
      </w:r>
    </w:p>
  </w:footnote>
  <w:footnote w:type="continuationNotice" w:id="1">
    <w:p w14:paraId="503DD88C" w14:textId="77777777" w:rsidR="005F0F4B" w:rsidRDefault="005F0F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CD64DA"/>
    <w:multiLevelType w:val="hybridMultilevel"/>
    <w:tmpl w:val="63E0F0A4"/>
    <w:lvl w:ilvl="0" w:tplc="74207B72">
      <w:start w:val="1"/>
      <w:numFmt w:val="decimal"/>
      <w:lvlText w:val="%1."/>
      <w:lvlJc w:val="left"/>
      <w:pPr>
        <w:ind w:left="1740" w:hanging="261"/>
        <w:jc w:val="right"/>
      </w:pPr>
      <w:rPr>
        <w:rFonts w:hint="default"/>
        <w:spacing w:val="-1"/>
        <w:w w:val="102"/>
        <w:lang w:val="en-US" w:eastAsia="en-US" w:bidi="ar-SA"/>
      </w:rPr>
    </w:lvl>
    <w:lvl w:ilvl="1" w:tplc="5386975E">
      <w:numFmt w:val="bullet"/>
      <w:lvlText w:val="•"/>
      <w:lvlJc w:val="left"/>
      <w:pPr>
        <w:ind w:left="2412" w:hanging="346"/>
      </w:pPr>
      <w:rPr>
        <w:rFonts w:ascii="Arial" w:eastAsia="Arial" w:hAnsi="Arial" w:cs="Arial" w:hint="default"/>
        <w:spacing w:val="0"/>
        <w:w w:val="105"/>
        <w:lang w:val="en-US" w:eastAsia="en-US" w:bidi="ar-SA"/>
      </w:rPr>
    </w:lvl>
    <w:lvl w:ilvl="2" w:tplc="5766681E">
      <w:numFmt w:val="bullet"/>
      <w:lvlText w:val="•"/>
      <w:lvlJc w:val="left"/>
      <w:pPr>
        <w:ind w:left="7606" w:hanging="607"/>
      </w:pPr>
      <w:rPr>
        <w:rFonts w:ascii="Arial" w:eastAsia="Arial" w:hAnsi="Arial" w:cs="Arial" w:hint="default"/>
        <w:spacing w:val="0"/>
        <w:w w:val="106"/>
        <w:lang w:val="en-US" w:eastAsia="en-US" w:bidi="ar-SA"/>
      </w:rPr>
    </w:lvl>
    <w:lvl w:ilvl="3" w:tplc="9D986040">
      <w:numFmt w:val="bullet"/>
      <w:lvlText w:val="•"/>
      <w:lvlJc w:val="left"/>
      <w:pPr>
        <w:ind w:left="8105" w:hanging="607"/>
      </w:pPr>
      <w:rPr>
        <w:rFonts w:hint="default"/>
        <w:lang w:val="en-US" w:eastAsia="en-US" w:bidi="ar-SA"/>
      </w:rPr>
    </w:lvl>
    <w:lvl w:ilvl="4" w:tplc="15DC21DC">
      <w:numFmt w:val="bullet"/>
      <w:lvlText w:val="•"/>
      <w:lvlJc w:val="left"/>
      <w:pPr>
        <w:ind w:left="8610" w:hanging="607"/>
      </w:pPr>
      <w:rPr>
        <w:rFonts w:hint="default"/>
        <w:lang w:val="en-US" w:eastAsia="en-US" w:bidi="ar-SA"/>
      </w:rPr>
    </w:lvl>
    <w:lvl w:ilvl="5" w:tplc="503C6DE4">
      <w:numFmt w:val="bullet"/>
      <w:lvlText w:val="•"/>
      <w:lvlJc w:val="left"/>
      <w:pPr>
        <w:ind w:left="9115" w:hanging="607"/>
      </w:pPr>
      <w:rPr>
        <w:rFonts w:hint="default"/>
        <w:lang w:val="en-US" w:eastAsia="en-US" w:bidi="ar-SA"/>
      </w:rPr>
    </w:lvl>
    <w:lvl w:ilvl="6" w:tplc="3D3EFFD4">
      <w:numFmt w:val="bullet"/>
      <w:lvlText w:val="•"/>
      <w:lvlJc w:val="left"/>
      <w:pPr>
        <w:ind w:left="9620" w:hanging="607"/>
      </w:pPr>
      <w:rPr>
        <w:rFonts w:hint="default"/>
        <w:lang w:val="en-US" w:eastAsia="en-US" w:bidi="ar-SA"/>
      </w:rPr>
    </w:lvl>
    <w:lvl w:ilvl="7" w:tplc="07720566">
      <w:numFmt w:val="bullet"/>
      <w:lvlText w:val="•"/>
      <w:lvlJc w:val="left"/>
      <w:pPr>
        <w:ind w:left="10125" w:hanging="607"/>
      </w:pPr>
      <w:rPr>
        <w:rFonts w:hint="default"/>
        <w:lang w:val="en-US" w:eastAsia="en-US" w:bidi="ar-SA"/>
      </w:rPr>
    </w:lvl>
    <w:lvl w:ilvl="8" w:tplc="68503E06">
      <w:numFmt w:val="bullet"/>
      <w:lvlText w:val="•"/>
      <w:lvlJc w:val="left"/>
      <w:pPr>
        <w:ind w:left="10630" w:hanging="607"/>
      </w:pPr>
      <w:rPr>
        <w:rFonts w:hint="default"/>
        <w:lang w:val="en-US" w:eastAsia="en-US" w:bidi="ar-SA"/>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 w:numId="20" w16cid:durableId="642851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B78C0"/>
    <w:rsid w:val="000C75B5"/>
    <w:rsid w:val="000D5E09"/>
    <w:rsid w:val="000D6469"/>
    <w:rsid w:val="000F3C1B"/>
    <w:rsid w:val="00100B0F"/>
    <w:rsid w:val="00106A43"/>
    <w:rsid w:val="00107F54"/>
    <w:rsid w:val="00110A58"/>
    <w:rsid w:val="00115CF7"/>
    <w:rsid w:val="00127997"/>
    <w:rsid w:val="00131626"/>
    <w:rsid w:val="00141359"/>
    <w:rsid w:val="00141765"/>
    <w:rsid w:val="00151F28"/>
    <w:rsid w:val="00160ABF"/>
    <w:rsid w:val="00161377"/>
    <w:rsid w:val="00164CBB"/>
    <w:rsid w:val="00165EED"/>
    <w:rsid w:val="00175B58"/>
    <w:rsid w:val="001761C0"/>
    <w:rsid w:val="00187B36"/>
    <w:rsid w:val="00192BF5"/>
    <w:rsid w:val="001A038B"/>
    <w:rsid w:val="001B5426"/>
    <w:rsid w:val="001C316D"/>
    <w:rsid w:val="001C3486"/>
    <w:rsid w:val="001C5887"/>
    <w:rsid w:val="001C6509"/>
    <w:rsid w:val="001C753D"/>
    <w:rsid w:val="001E118C"/>
    <w:rsid w:val="001E2A4F"/>
    <w:rsid w:val="001F0BD1"/>
    <w:rsid w:val="001F128E"/>
    <w:rsid w:val="001F6247"/>
    <w:rsid w:val="001F659F"/>
    <w:rsid w:val="001F786D"/>
    <w:rsid w:val="00202A08"/>
    <w:rsid w:val="00207C7B"/>
    <w:rsid w:val="00210F2E"/>
    <w:rsid w:val="002454FF"/>
    <w:rsid w:val="00250F02"/>
    <w:rsid w:val="00251B75"/>
    <w:rsid w:val="00260431"/>
    <w:rsid w:val="0026661D"/>
    <w:rsid w:val="00277291"/>
    <w:rsid w:val="002875FF"/>
    <w:rsid w:val="0029212D"/>
    <w:rsid w:val="002A3949"/>
    <w:rsid w:val="002A4F15"/>
    <w:rsid w:val="002A6451"/>
    <w:rsid w:val="002B0FD2"/>
    <w:rsid w:val="002C0511"/>
    <w:rsid w:val="002C5D15"/>
    <w:rsid w:val="002C5E29"/>
    <w:rsid w:val="002E295B"/>
    <w:rsid w:val="002E3A28"/>
    <w:rsid w:val="002E69D2"/>
    <w:rsid w:val="002E6C44"/>
    <w:rsid w:val="003021C5"/>
    <w:rsid w:val="00302E10"/>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B6542"/>
    <w:rsid w:val="003C0C2E"/>
    <w:rsid w:val="003C2BC2"/>
    <w:rsid w:val="003C4A28"/>
    <w:rsid w:val="003C521F"/>
    <w:rsid w:val="003D7959"/>
    <w:rsid w:val="003E3019"/>
    <w:rsid w:val="003E5B9F"/>
    <w:rsid w:val="003E6BBB"/>
    <w:rsid w:val="003E7EE1"/>
    <w:rsid w:val="003F12F9"/>
    <w:rsid w:val="003F3FCB"/>
    <w:rsid w:val="003F51EE"/>
    <w:rsid w:val="004008AB"/>
    <w:rsid w:val="004032CC"/>
    <w:rsid w:val="004036E8"/>
    <w:rsid w:val="00406BE9"/>
    <w:rsid w:val="00406F6E"/>
    <w:rsid w:val="00411577"/>
    <w:rsid w:val="0041331A"/>
    <w:rsid w:val="004175BD"/>
    <w:rsid w:val="00417C03"/>
    <w:rsid w:val="0042337A"/>
    <w:rsid w:val="00426095"/>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C88"/>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5E1E"/>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0F4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02C1"/>
    <w:rsid w:val="006351C4"/>
    <w:rsid w:val="00636296"/>
    <w:rsid w:val="006378C9"/>
    <w:rsid w:val="006405AA"/>
    <w:rsid w:val="00644C97"/>
    <w:rsid w:val="00646024"/>
    <w:rsid w:val="00654A86"/>
    <w:rsid w:val="006808AE"/>
    <w:rsid w:val="00687CE3"/>
    <w:rsid w:val="006903DF"/>
    <w:rsid w:val="0069329B"/>
    <w:rsid w:val="00693A52"/>
    <w:rsid w:val="00696ADD"/>
    <w:rsid w:val="006A0461"/>
    <w:rsid w:val="006B1ED0"/>
    <w:rsid w:val="006B53C2"/>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4A95"/>
    <w:rsid w:val="0077578C"/>
    <w:rsid w:val="007818CD"/>
    <w:rsid w:val="00783537"/>
    <w:rsid w:val="0078512D"/>
    <w:rsid w:val="007856CF"/>
    <w:rsid w:val="00787162"/>
    <w:rsid w:val="00787552"/>
    <w:rsid w:val="00791239"/>
    <w:rsid w:val="007A5BF0"/>
    <w:rsid w:val="007D3DA7"/>
    <w:rsid w:val="007D4775"/>
    <w:rsid w:val="007D7500"/>
    <w:rsid w:val="007E1F47"/>
    <w:rsid w:val="007E3174"/>
    <w:rsid w:val="007E5DA9"/>
    <w:rsid w:val="007F660A"/>
    <w:rsid w:val="007F77C1"/>
    <w:rsid w:val="00800F4E"/>
    <w:rsid w:val="00801B0F"/>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284F"/>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665E7"/>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75EDC"/>
    <w:rsid w:val="00B77AB3"/>
    <w:rsid w:val="00B83EB0"/>
    <w:rsid w:val="00B85CFF"/>
    <w:rsid w:val="00BA2D69"/>
    <w:rsid w:val="00BB589C"/>
    <w:rsid w:val="00BB7302"/>
    <w:rsid w:val="00BD2A9C"/>
    <w:rsid w:val="00BD40CA"/>
    <w:rsid w:val="00BF0FCF"/>
    <w:rsid w:val="00BF219B"/>
    <w:rsid w:val="00C049B8"/>
    <w:rsid w:val="00C07132"/>
    <w:rsid w:val="00C17E08"/>
    <w:rsid w:val="00C21F73"/>
    <w:rsid w:val="00C256AF"/>
    <w:rsid w:val="00C33ED8"/>
    <w:rsid w:val="00C35BAE"/>
    <w:rsid w:val="00C41DB4"/>
    <w:rsid w:val="00C42F09"/>
    <w:rsid w:val="00C57622"/>
    <w:rsid w:val="00C66004"/>
    <w:rsid w:val="00C738AA"/>
    <w:rsid w:val="00C7402D"/>
    <w:rsid w:val="00C80CD1"/>
    <w:rsid w:val="00C95207"/>
    <w:rsid w:val="00CA144B"/>
    <w:rsid w:val="00CA7B26"/>
    <w:rsid w:val="00CB1584"/>
    <w:rsid w:val="00CC3F08"/>
    <w:rsid w:val="00CD1418"/>
    <w:rsid w:val="00CD1A40"/>
    <w:rsid w:val="00CD23D4"/>
    <w:rsid w:val="00CD3AE8"/>
    <w:rsid w:val="00CE2F9E"/>
    <w:rsid w:val="00CF312E"/>
    <w:rsid w:val="00CF3ECA"/>
    <w:rsid w:val="00D22E3D"/>
    <w:rsid w:val="00D275C2"/>
    <w:rsid w:val="00D3219D"/>
    <w:rsid w:val="00D429B6"/>
    <w:rsid w:val="00D45FAC"/>
    <w:rsid w:val="00D60028"/>
    <w:rsid w:val="00D62E59"/>
    <w:rsid w:val="00D761AD"/>
    <w:rsid w:val="00D82EE2"/>
    <w:rsid w:val="00D91B48"/>
    <w:rsid w:val="00DA4A7D"/>
    <w:rsid w:val="00DB1924"/>
    <w:rsid w:val="00DB36CA"/>
    <w:rsid w:val="00DB54A0"/>
    <w:rsid w:val="00DD2BD1"/>
    <w:rsid w:val="00DD3968"/>
    <w:rsid w:val="00DD3A05"/>
    <w:rsid w:val="00DD5BAC"/>
    <w:rsid w:val="00DD5FB3"/>
    <w:rsid w:val="00DD7865"/>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80A6F"/>
    <w:rsid w:val="00E81CD7"/>
    <w:rsid w:val="00E93C26"/>
    <w:rsid w:val="00E973FA"/>
    <w:rsid w:val="00EA086A"/>
    <w:rsid w:val="00EA0A78"/>
    <w:rsid w:val="00ED5A19"/>
    <w:rsid w:val="00EE6F6D"/>
    <w:rsid w:val="00EF1315"/>
    <w:rsid w:val="00EF3333"/>
    <w:rsid w:val="00EF3522"/>
    <w:rsid w:val="00F00111"/>
    <w:rsid w:val="00F006F1"/>
    <w:rsid w:val="00F01D66"/>
    <w:rsid w:val="00F06413"/>
    <w:rsid w:val="00F06A40"/>
    <w:rsid w:val="00F20132"/>
    <w:rsid w:val="00F328EE"/>
    <w:rsid w:val="00F36E57"/>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
    <w:name w:val="Body Text"/>
    <w:basedOn w:val="Normal"/>
    <w:link w:val="BodyTextChar"/>
    <w:uiPriority w:val="1"/>
    <w:qFormat/>
    <w:rsid w:val="00DD5FB3"/>
    <w:pPr>
      <w:widowControl w:val="0"/>
      <w:autoSpaceDE w:val="0"/>
      <w:autoSpaceDN w:val="0"/>
      <w:spacing w:before="0" w:after="0"/>
    </w:pPr>
    <w:rPr>
      <w:rFonts w:ascii="Arial" w:eastAsia="Arial" w:hAnsi="Arial" w:cs="Arial"/>
      <w:sz w:val="23"/>
      <w:szCs w:val="23"/>
      <w:lang w:val="en-US" w:eastAsia="en-US"/>
    </w:rPr>
  </w:style>
  <w:style w:type="character" w:customStyle="1" w:styleId="BodyTextChar">
    <w:name w:val="Body Text Char"/>
    <w:basedOn w:val="DefaultParagraphFont"/>
    <w:link w:val="BodyText"/>
    <w:uiPriority w:val="1"/>
    <w:rsid w:val="00DD5FB3"/>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1330</Words>
  <Characters>7585</Characters>
  <Application>Microsoft Office Word</Application>
  <DocSecurity>4</DocSecurity>
  <Lines>63</Lines>
  <Paragraphs>17</Paragraphs>
  <ScaleCrop>false</ScaleCrop>
  <Company/>
  <LinksUpToDate>false</LinksUpToDate>
  <CharactersWithSpaces>8898</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2026-05-28T11:04:00Z</dcterms:created>
  <dcterms:modified xsi:type="dcterms:W3CDTF">2026-05-28T11:04:00Z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