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1BBAE" w14:textId="77777777" w:rsidR="009C17D5" w:rsidRPr="009C17D5" w:rsidRDefault="009C17D5" w:rsidP="00365AED">
      <w:pPr>
        <w:pStyle w:val="TitleIslington"/>
        <w:rPr>
          <w:sz w:val="44"/>
          <w:szCs w:val="40"/>
        </w:rPr>
      </w:pPr>
    </w:p>
    <w:p w14:paraId="582A0915" w14:textId="450DA3B6" w:rsidR="001F128E" w:rsidRDefault="00251B75" w:rsidP="00365AED">
      <w:pPr>
        <w:pStyle w:val="TitleIslington"/>
      </w:pPr>
      <w:r>
        <w:t xml:space="preserve">Job </w:t>
      </w:r>
      <w:r w:rsidR="00ED5A19">
        <w:t>description</w:t>
      </w:r>
    </w:p>
    <w:p w14:paraId="54C3B728" w14:textId="69C6D41F" w:rsidR="00ED5A19" w:rsidRPr="007E5DA9" w:rsidRDefault="00CD7BB7" w:rsidP="00ED5A19">
      <w:pPr>
        <w:pStyle w:val="Heading2"/>
      </w:pPr>
      <w:r>
        <w:rPr>
          <w:b/>
          <w:bCs w:val="0"/>
        </w:rPr>
        <w:t>Payments</w:t>
      </w:r>
      <w:r w:rsidR="00525566" w:rsidRPr="00B31D8E">
        <w:rPr>
          <w:b/>
          <w:bCs w:val="0"/>
        </w:rPr>
        <w:t xml:space="preserve"> </w:t>
      </w:r>
      <w:r w:rsidR="004E2DA9">
        <w:rPr>
          <w:b/>
          <w:bCs w:val="0"/>
        </w:rPr>
        <w:t xml:space="preserve">Services </w:t>
      </w:r>
      <w:r w:rsidR="00525566" w:rsidRPr="00B31D8E">
        <w:rPr>
          <w:b/>
          <w:bCs w:val="0"/>
        </w:rPr>
        <w:t xml:space="preserve">Officer </w:t>
      </w:r>
      <w:r w:rsidR="00B31D8E">
        <w:t>(</w:t>
      </w:r>
      <w:r w:rsidR="004E2DA9">
        <w:t>Accounts Payable</w:t>
      </w:r>
      <w:r w:rsidR="00B31D8E">
        <w:t>)</w:t>
      </w:r>
    </w:p>
    <w:p w14:paraId="4829845F" w14:textId="18E3FA96" w:rsidR="009C17D5" w:rsidRPr="00E52824" w:rsidRDefault="009C17D5" w:rsidP="00E52824">
      <w:pPr>
        <w:pStyle w:val="BulletsIslington"/>
        <w:numPr>
          <w:ilvl w:val="0"/>
          <w:numId w:val="19"/>
        </w:numPr>
      </w:pPr>
      <w:r>
        <w:t>Grade:</w:t>
      </w:r>
      <w:r>
        <w:tab/>
      </w:r>
      <w:r>
        <w:tab/>
      </w:r>
      <w:r w:rsidR="00CD7BB7">
        <w:rPr>
          <w:b/>
          <w:bCs/>
        </w:rPr>
        <w:t>Scale 6</w:t>
      </w:r>
    </w:p>
    <w:p w14:paraId="7BC7F9B7" w14:textId="68131727" w:rsidR="009C17D5" w:rsidRPr="00E52824" w:rsidRDefault="009C17D5" w:rsidP="00E52824">
      <w:pPr>
        <w:pStyle w:val="BulletsIslington"/>
        <w:numPr>
          <w:ilvl w:val="0"/>
          <w:numId w:val="19"/>
        </w:numPr>
      </w:pPr>
      <w:r w:rsidRPr="00E52824">
        <w:t>Reports to:</w:t>
      </w:r>
      <w:r w:rsidR="00F73847" w:rsidRPr="00E52824">
        <w:tab/>
      </w:r>
      <w:r w:rsidR="00525566" w:rsidRPr="00B31D8E">
        <w:rPr>
          <w:b/>
          <w:bCs/>
        </w:rPr>
        <w:t>Payments Manager</w:t>
      </w:r>
    </w:p>
    <w:p w14:paraId="41C3CD14" w14:textId="13FB9372" w:rsidR="009C17D5" w:rsidRPr="00E52824" w:rsidRDefault="009C17D5" w:rsidP="00E52824">
      <w:pPr>
        <w:pStyle w:val="BulletsIslington"/>
        <w:numPr>
          <w:ilvl w:val="0"/>
          <w:numId w:val="19"/>
        </w:numPr>
      </w:pPr>
      <w:r w:rsidRPr="00E52824">
        <w:t>Direct reports:</w:t>
      </w:r>
      <w:r w:rsidR="00F73847" w:rsidRPr="00E52824">
        <w:tab/>
      </w:r>
      <w:r w:rsidR="00CD7BB7">
        <w:rPr>
          <w:b/>
          <w:bCs/>
        </w:rPr>
        <w:t>0</w:t>
      </w:r>
    </w:p>
    <w:p w14:paraId="0F9F4BD0" w14:textId="6182369F" w:rsidR="009C17D5" w:rsidRPr="00E52824" w:rsidRDefault="009C17D5" w:rsidP="00E52824">
      <w:pPr>
        <w:pStyle w:val="BulletsIslington"/>
        <w:numPr>
          <w:ilvl w:val="0"/>
          <w:numId w:val="19"/>
        </w:numPr>
      </w:pPr>
      <w:r w:rsidRPr="00E52824">
        <w:t>Your team:</w:t>
      </w:r>
      <w:r w:rsidR="00F73847" w:rsidRPr="00E52824">
        <w:tab/>
      </w:r>
      <w:r w:rsidR="00525566" w:rsidRPr="00B31D8E">
        <w:rPr>
          <w:b/>
          <w:bCs/>
        </w:rPr>
        <w:t>Payment</w:t>
      </w:r>
      <w:r w:rsidR="00525566" w:rsidRPr="00B31D8E">
        <w:rPr>
          <w:b/>
          <w:bCs/>
          <w:spacing w:val="-9"/>
        </w:rPr>
        <w:t xml:space="preserve"> </w:t>
      </w:r>
      <w:r w:rsidR="00525566" w:rsidRPr="00B31D8E">
        <w:rPr>
          <w:b/>
          <w:bCs/>
        </w:rPr>
        <w:t>Services</w:t>
      </w:r>
      <w:r w:rsidR="00525566">
        <w:rPr>
          <w:spacing w:val="-6"/>
        </w:rPr>
        <w:t xml:space="preserve"> </w:t>
      </w:r>
      <w:r w:rsidR="00525566">
        <w:t>(</w:t>
      </w:r>
      <w:r w:rsidR="00525566" w:rsidRPr="00CD7BB7">
        <w:rPr>
          <w:b/>
          <w:bCs/>
        </w:rPr>
        <w:t>Accounts</w:t>
      </w:r>
      <w:r w:rsidR="00525566" w:rsidRPr="00CD7BB7">
        <w:rPr>
          <w:b/>
          <w:bCs/>
          <w:spacing w:val="-8"/>
        </w:rPr>
        <w:t xml:space="preserve"> </w:t>
      </w:r>
      <w:r w:rsidR="00525566" w:rsidRPr="00CD7BB7">
        <w:rPr>
          <w:b/>
          <w:bCs/>
        </w:rPr>
        <w:t>Payable</w:t>
      </w:r>
      <w:r w:rsidR="00525566">
        <w:t>)</w:t>
      </w:r>
    </w:p>
    <w:p w14:paraId="6D2C3257" w14:textId="6B3826FD" w:rsidR="009C17D5" w:rsidRPr="00E52824" w:rsidRDefault="009C17D5" w:rsidP="00E52824">
      <w:pPr>
        <w:pStyle w:val="BulletsIslington"/>
        <w:numPr>
          <w:ilvl w:val="0"/>
          <w:numId w:val="19"/>
        </w:numPr>
      </w:pPr>
      <w:r w:rsidRPr="00E52824">
        <w:t>Service area:</w:t>
      </w:r>
      <w:r w:rsidR="00F73847" w:rsidRPr="00E52824">
        <w:tab/>
      </w:r>
      <w:r w:rsidR="00525566" w:rsidRPr="00B31D8E">
        <w:rPr>
          <w:b/>
          <w:bCs/>
        </w:rPr>
        <w:t>Finance</w:t>
      </w:r>
    </w:p>
    <w:p w14:paraId="3771A785" w14:textId="643C9532" w:rsidR="1639A78D" w:rsidRDefault="009C17D5" w:rsidP="005362E2">
      <w:pPr>
        <w:pStyle w:val="BulletsIslington"/>
        <w:numPr>
          <w:ilvl w:val="0"/>
          <w:numId w:val="19"/>
        </w:numPr>
        <w:spacing w:after="0"/>
      </w:pPr>
      <w:r>
        <w:t xml:space="preserve">Directorate: </w:t>
      </w:r>
      <w:r>
        <w:tab/>
      </w:r>
      <w:r w:rsidRPr="00B31D8E">
        <w:rPr>
          <w:b/>
          <w:bCs/>
        </w:rPr>
        <w:t>Resources</w:t>
      </w:r>
    </w:p>
    <w:p w14:paraId="137FEC5E" w14:textId="77777777" w:rsidR="005362E2" w:rsidRPr="005362E2" w:rsidRDefault="005362E2" w:rsidP="005362E2">
      <w:pPr>
        <w:pStyle w:val="BodytextIslington"/>
        <w:spacing w:before="0"/>
        <w:rPr>
          <w:sz w:val="2"/>
          <w:szCs w:val="2"/>
        </w:rPr>
      </w:pPr>
    </w:p>
    <w:tbl>
      <w:tblPr>
        <w:tblStyle w:val="IslingtonTableStyle"/>
        <w:tblW w:w="0" w:type="auto"/>
        <w:tblBorders>
          <w:left w:val="none" w:sz="0" w:space="0" w:color="auto"/>
          <w:right w:val="none" w:sz="0" w:space="0" w:color="auto"/>
        </w:tblBorders>
        <w:tblLook w:val="04A0" w:firstRow="1" w:lastRow="0" w:firstColumn="1" w:lastColumn="0" w:noHBand="0" w:noVBand="1"/>
        <w:tblDescription w:val="Essential skills criteria"/>
      </w:tblPr>
      <w:tblGrid>
        <w:gridCol w:w="10188"/>
      </w:tblGrid>
      <w:tr w:rsidR="1639A78D" w14:paraId="38810AED" w14:textId="77777777" w:rsidTr="2F303D0D">
        <w:trPr>
          <w:cnfStyle w:val="100000000000" w:firstRow="1" w:lastRow="0" w:firstColumn="0" w:lastColumn="0" w:oddVBand="0" w:evenVBand="0" w:oddHBand="0" w:evenHBand="0" w:firstRowFirstColumn="0" w:firstRowLastColumn="0" w:lastRowFirstColumn="0" w:lastRowLastColumn="0"/>
          <w:trHeight w:val="313"/>
        </w:trPr>
        <w:tc>
          <w:tcPr>
            <w:tcW w:w="10188" w:type="dxa"/>
          </w:tcPr>
          <w:p w14:paraId="74A59731" w14:textId="09D76118" w:rsidR="66FDDA91" w:rsidRDefault="66FDDA91" w:rsidP="005362E2">
            <w:pPr>
              <w:pStyle w:val="BodytextIslington"/>
              <w:rPr>
                <w:b w:val="0"/>
              </w:rPr>
            </w:pPr>
            <w:r w:rsidRPr="1639A78D">
              <w:t>Special requirements of the post</w:t>
            </w:r>
            <w:r w:rsidR="00843870">
              <w:t xml:space="preserve"> </w:t>
            </w:r>
          </w:p>
        </w:tc>
      </w:tr>
      <w:tr w:rsidR="00843870" w14:paraId="39757848" w14:textId="77777777" w:rsidTr="2F303D0D">
        <w:trPr>
          <w:trHeight w:val="300"/>
        </w:trPr>
        <w:tc>
          <w:tcPr>
            <w:tcW w:w="10188" w:type="dxa"/>
          </w:tcPr>
          <w:p w14:paraId="414F1D46" w14:textId="77777777" w:rsidR="00E573D2" w:rsidRDefault="1A9DBDEB" w:rsidP="00B31D8E">
            <w:pPr>
              <w:pStyle w:val="BodytextIslington"/>
            </w:pPr>
            <w:r w:rsidRPr="00B31D8E">
              <w:t xml:space="preserve">Workstyle: </w:t>
            </w:r>
            <w:r w:rsidR="00B31D8E" w:rsidRPr="00791396">
              <w:rPr>
                <w:b/>
                <w:bCs/>
              </w:rPr>
              <w:t xml:space="preserve">Flexible/ </w:t>
            </w:r>
            <w:r w:rsidR="1731931F" w:rsidRPr="00791396">
              <w:rPr>
                <w:b/>
                <w:bCs/>
              </w:rPr>
              <w:t>Desk-based</w:t>
            </w:r>
            <w:r w:rsidR="1731931F" w:rsidRPr="00B31D8E">
              <w:t xml:space="preserve"> worker</w:t>
            </w:r>
            <w:r w:rsidRPr="00B31D8E">
              <w:t xml:space="preserve"> (Lower presence, </w:t>
            </w:r>
            <w:r w:rsidRPr="00791396">
              <w:rPr>
                <w:b/>
                <w:bCs/>
              </w:rPr>
              <w:t xml:space="preserve">one day a week </w:t>
            </w:r>
            <w:r w:rsidR="00872860" w:rsidRPr="00791396">
              <w:rPr>
                <w:b/>
                <w:bCs/>
              </w:rPr>
              <w:t>minimum</w:t>
            </w:r>
            <w:r w:rsidRPr="00B31D8E">
              <w:t>)</w:t>
            </w:r>
          </w:p>
          <w:p w14:paraId="43EB6B05" w14:textId="05D1EB32" w:rsidR="00C77004" w:rsidRPr="00B31D8E" w:rsidRDefault="00C77004" w:rsidP="00C77004">
            <w:pPr>
              <w:pStyle w:val="BodytextIslington"/>
              <w:numPr>
                <w:ilvl w:val="0"/>
                <w:numId w:val="21"/>
              </w:numPr>
            </w:pPr>
            <w:r>
              <w:t>Colleagues who are not usually client or customer-facing and can mostly work anywhere with the right technology. Regular on-site activities are required such as team events and collaboration that are more productive face to face</w:t>
            </w:r>
          </w:p>
        </w:tc>
      </w:tr>
      <w:tr w:rsidR="00FB2EC5" w14:paraId="4B0B9182" w14:textId="77777777" w:rsidTr="2F303D0D">
        <w:trPr>
          <w:trHeight w:val="300"/>
        </w:trPr>
        <w:tc>
          <w:tcPr>
            <w:tcW w:w="10188" w:type="dxa"/>
          </w:tcPr>
          <w:p w14:paraId="4A9AAAD3" w14:textId="14C00815" w:rsidR="00FB2EC5" w:rsidRPr="00B31D8E" w:rsidRDefault="00FB2EC5" w:rsidP="00FB2EC5">
            <w:pPr>
              <w:pStyle w:val="BodytextIslington"/>
            </w:pPr>
            <w:r w:rsidRPr="00B31D8E">
              <w:t xml:space="preserve">This post is subject to the council’s declaration of interest </w:t>
            </w:r>
            <w:r w:rsidR="00141359" w:rsidRPr="00B31D8E">
              <w:t>procedure</w:t>
            </w:r>
          </w:p>
        </w:tc>
      </w:tr>
    </w:tbl>
    <w:p w14:paraId="278B689E" w14:textId="77777777" w:rsidR="00C57622" w:rsidRDefault="009C17D5" w:rsidP="00E16AAF">
      <w:pPr>
        <w:pStyle w:val="Heading2"/>
      </w:pPr>
      <w:r>
        <w:t>Our mission</w:t>
      </w:r>
    </w:p>
    <w:p w14:paraId="2A3941C1" w14:textId="61C06D6A" w:rsidR="009C17D5" w:rsidRDefault="003C0C2E" w:rsidP="009C17D5">
      <w:r w:rsidRPr="003C0C2E">
        <w:t xml:space="preserve">Islington is a place rich with diversity and culture. As a council our sense of purpose couldn’t be clearer: we serve. It’s in the logo. We are committed to challenging inequality in the borough and as one of the largest employers we know that to look after the place and the planet, we </w:t>
      </w:r>
      <w:proofErr w:type="gramStart"/>
      <w:r w:rsidRPr="003C0C2E">
        <w:t>have to</w:t>
      </w:r>
      <w:proofErr w:type="gramEnd"/>
      <w:r w:rsidRPr="003C0C2E">
        <w:t xml:space="preserve"> look after our people. </w:t>
      </w:r>
      <w:r w:rsidRPr="003C0C2E">
        <w:rPr>
          <w:b/>
          <w:bCs/>
        </w:rPr>
        <w:t>Together we can change the future</w:t>
      </w:r>
      <w:r w:rsidRPr="003C0C2E">
        <w:t>.</w:t>
      </w:r>
      <w:r w:rsidR="009C17D5">
        <w:t xml:space="preserve"> </w:t>
      </w:r>
    </w:p>
    <w:p w14:paraId="298455DF" w14:textId="6CEB5937" w:rsidR="003C0C2E" w:rsidRDefault="009C17D5" w:rsidP="009C17D5">
      <w:r>
        <w:t xml:space="preserve">To do this, everyone who works at Islington Council lives by a set of values which guide us in everything that we do: collaborative, ambitious, resourceful, and empowering. They spell out ‘CARE’, which is what we think public service is all about. </w:t>
      </w:r>
    </w:p>
    <w:p w14:paraId="2C48D4ED" w14:textId="1E0E9BED" w:rsidR="00A52F91" w:rsidRDefault="00A52F91" w:rsidP="00A52F91">
      <w:pPr>
        <w:pStyle w:val="Heading2"/>
      </w:pPr>
      <w:r>
        <w:t>Overview of the role</w:t>
      </w:r>
    </w:p>
    <w:p w14:paraId="112E5104" w14:textId="5825153A" w:rsidR="006E73B7" w:rsidRPr="00A52F91" w:rsidRDefault="006E73B7" w:rsidP="00A52F91">
      <w:pPr>
        <w:pStyle w:val="BodytextIslington"/>
      </w:pPr>
      <w:r w:rsidRPr="006E73B7">
        <w:t xml:space="preserve">The </w:t>
      </w:r>
      <w:r w:rsidRPr="006E73B7">
        <w:rPr>
          <w:b/>
          <w:bCs/>
        </w:rPr>
        <w:t>Payments Officer (Accounts Payable)</w:t>
      </w:r>
      <w:r w:rsidRPr="006E73B7">
        <w:t xml:space="preserve"> plays a key role within the Finance function, providing administrative and operational support for council payment systems to ensure </w:t>
      </w:r>
      <w:r w:rsidRPr="006E73B7">
        <w:lastRenderedPageBreak/>
        <w:t xml:space="preserve">accurate, timely, and secure processing of financial transactions. The role focuses on maintaining the integrity of financial systems, supporting </w:t>
      </w:r>
      <w:r w:rsidR="00C72347">
        <w:t xml:space="preserve">the </w:t>
      </w:r>
      <w:proofErr w:type="gramStart"/>
      <w:r w:rsidR="00B05306">
        <w:t>E</w:t>
      </w:r>
      <w:r w:rsidR="00467A0F">
        <w:t>.invoicing</w:t>
      </w:r>
      <w:proofErr w:type="gramEnd"/>
      <w:r w:rsidR="00467A0F">
        <w:t xml:space="preserve"> </w:t>
      </w:r>
      <w:r w:rsidRPr="006E73B7">
        <w:t xml:space="preserve">and </w:t>
      </w:r>
      <w:r w:rsidR="00467A0F">
        <w:t>P</w:t>
      </w:r>
      <w:r w:rsidRPr="006E73B7">
        <w:t>urchase card processes, and delivering guidance and training</w:t>
      </w:r>
      <w:r w:rsidR="00973080">
        <w:t xml:space="preserve"> support</w:t>
      </w:r>
      <w:r w:rsidRPr="006E73B7">
        <w:t xml:space="preserve"> to internal users and suppliers. Working to strict deadlines, the officer helps ensure compliance with key performance indicators, supports prompt payments, and contributes to the development and improvement of payment processes, systems, and reporting. In addition, the role involves monitoring system performance, safeguarding financial data, assisting with year-end accounts, and ensuring compliance with relevant regulations such as GDPR, while maintaining high standards of customer service and collaboration across the organisation</w:t>
      </w:r>
    </w:p>
    <w:p w14:paraId="48D20B5E" w14:textId="77777777" w:rsidR="00175B58" w:rsidRPr="007321A4" w:rsidRDefault="00175B58" w:rsidP="00175B58">
      <w:pPr>
        <w:pStyle w:val="Heading2"/>
      </w:pPr>
      <w:r w:rsidRPr="007321A4">
        <w:t>Key responsibilities</w:t>
      </w:r>
    </w:p>
    <w:p w14:paraId="57647F50" w14:textId="77777777" w:rsidR="007321A4" w:rsidRPr="007321A4" w:rsidRDefault="007321A4" w:rsidP="007321A4">
      <w:pPr>
        <w:pStyle w:val="Heading3"/>
        <w:numPr>
          <w:ilvl w:val="0"/>
          <w:numId w:val="21"/>
        </w:numPr>
        <w:rPr>
          <w:rFonts w:asciiTheme="minorHAnsi" w:eastAsiaTheme="minorHAnsi" w:hAnsiTheme="minorHAnsi" w:cstheme="minorBidi"/>
          <w:sz w:val="24"/>
        </w:rPr>
      </w:pPr>
      <w:r w:rsidRPr="007321A4">
        <w:rPr>
          <w:rFonts w:asciiTheme="minorHAnsi" w:eastAsiaTheme="minorHAnsi" w:hAnsiTheme="minorHAnsi" w:cstheme="minorBidi"/>
          <w:sz w:val="24"/>
        </w:rPr>
        <w:t>Provide systems administration and support for Accounts Payable financial systems</w:t>
      </w:r>
    </w:p>
    <w:p w14:paraId="45750F08" w14:textId="77777777" w:rsidR="007321A4" w:rsidRPr="007321A4" w:rsidRDefault="007321A4" w:rsidP="007321A4">
      <w:pPr>
        <w:pStyle w:val="Heading3"/>
        <w:numPr>
          <w:ilvl w:val="0"/>
          <w:numId w:val="21"/>
        </w:numPr>
        <w:rPr>
          <w:rFonts w:asciiTheme="minorHAnsi" w:eastAsiaTheme="minorHAnsi" w:hAnsiTheme="minorHAnsi" w:cstheme="minorBidi"/>
          <w:sz w:val="24"/>
        </w:rPr>
      </w:pPr>
      <w:r w:rsidRPr="007321A4">
        <w:rPr>
          <w:rFonts w:asciiTheme="minorHAnsi" w:eastAsiaTheme="minorHAnsi" w:hAnsiTheme="minorHAnsi" w:cstheme="minorBidi"/>
          <w:sz w:val="24"/>
        </w:rPr>
        <w:t>Support implementation, enhancement, and control of payment systems, ensuring security and data integrity</w:t>
      </w:r>
    </w:p>
    <w:p w14:paraId="36CE801F" w14:textId="77777777" w:rsidR="007321A4" w:rsidRPr="007321A4" w:rsidRDefault="007321A4" w:rsidP="007321A4">
      <w:pPr>
        <w:pStyle w:val="Heading3"/>
        <w:numPr>
          <w:ilvl w:val="0"/>
          <w:numId w:val="21"/>
        </w:numPr>
        <w:rPr>
          <w:rFonts w:asciiTheme="minorHAnsi" w:eastAsiaTheme="minorHAnsi" w:hAnsiTheme="minorHAnsi" w:cstheme="minorBidi"/>
          <w:sz w:val="24"/>
        </w:rPr>
      </w:pPr>
      <w:r w:rsidRPr="007321A4">
        <w:rPr>
          <w:rFonts w:asciiTheme="minorHAnsi" w:eastAsiaTheme="minorHAnsi" w:hAnsiTheme="minorHAnsi" w:cstheme="minorBidi"/>
          <w:sz w:val="24"/>
        </w:rPr>
        <w:t>Work to tight deadlines to meet Council KPIs</w:t>
      </w:r>
    </w:p>
    <w:p w14:paraId="2B15F36A" w14:textId="77777777" w:rsidR="007321A4" w:rsidRPr="007321A4" w:rsidRDefault="007321A4" w:rsidP="007321A4">
      <w:pPr>
        <w:pStyle w:val="Heading3"/>
        <w:numPr>
          <w:ilvl w:val="0"/>
          <w:numId w:val="21"/>
        </w:numPr>
        <w:rPr>
          <w:rFonts w:asciiTheme="minorHAnsi" w:eastAsiaTheme="minorHAnsi" w:hAnsiTheme="minorHAnsi" w:cstheme="minorBidi"/>
          <w:sz w:val="24"/>
        </w:rPr>
      </w:pPr>
      <w:r w:rsidRPr="007321A4">
        <w:rPr>
          <w:rFonts w:asciiTheme="minorHAnsi" w:eastAsiaTheme="minorHAnsi" w:hAnsiTheme="minorHAnsi" w:cstheme="minorBidi"/>
          <w:sz w:val="24"/>
        </w:rPr>
        <w:t>Provide advice and guidance to users of financial systems (e.g. One Council and purchase cards)</w:t>
      </w:r>
    </w:p>
    <w:p w14:paraId="0427EE4C" w14:textId="77777777" w:rsidR="007321A4" w:rsidRPr="007321A4" w:rsidRDefault="007321A4" w:rsidP="007321A4">
      <w:pPr>
        <w:pStyle w:val="Heading3"/>
        <w:numPr>
          <w:ilvl w:val="0"/>
          <w:numId w:val="21"/>
        </w:numPr>
        <w:rPr>
          <w:rFonts w:asciiTheme="minorHAnsi" w:eastAsiaTheme="minorHAnsi" w:hAnsiTheme="minorHAnsi" w:cstheme="minorBidi"/>
          <w:sz w:val="24"/>
        </w:rPr>
      </w:pPr>
      <w:r w:rsidRPr="007321A4">
        <w:rPr>
          <w:rFonts w:asciiTheme="minorHAnsi" w:eastAsiaTheme="minorHAnsi" w:hAnsiTheme="minorHAnsi" w:cstheme="minorBidi"/>
          <w:sz w:val="24"/>
        </w:rPr>
        <w:t>Promote awareness of payment procedures, processes, and policies</w:t>
      </w:r>
    </w:p>
    <w:p w14:paraId="0AED8359" w14:textId="77777777" w:rsidR="007321A4" w:rsidRPr="007321A4" w:rsidRDefault="007321A4" w:rsidP="007321A4">
      <w:pPr>
        <w:pStyle w:val="Heading3"/>
        <w:numPr>
          <w:ilvl w:val="0"/>
          <w:numId w:val="21"/>
        </w:numPr>
        <w:rPr>
          <w:rFonts w:asciiTheme="minorHAnsi" w:eastAsiaTheme="minorHAnsi" w:hAnsiTheme="minorHAnsi" w:cstheme="minorBidi"/>
          <w:sz w:val="24"/>
        </w:rPr>
      </w:pPr>
      <w:r w:rsidRPr="007321A4">
        <w:rPr>
          <w:rFonts w:asciiTheme="minorHAnsi" w:eastAsiaTheme="minorHAnsi" w:hAnsiTheme="minorHAnsi" w:cstheme="minorBidi"/>
          <w:sz w:val="24"/>
        </w:rPr>
        <w:t>Deliver support and guidance to council suppliers</w:t>
      </w:r>
    </w:p>
    <w:p w14:paraId="54D4A77A" w14:textId="77777777" w:rsidR="007321A4" w:rsidRPr="007321A4" w:rsidRDefault="007321A4" w:rsidP="007321A4">
      <w:pPr>
        <w:pStyle w:val="Heading3"/>
        <w:numPr>
          <w:ilvl w:val="0"/>
          <w:numId w:val="21"/>
        </w:numPr>
        <w:rPr>
          <w:rFonts w:asciiTheme="minorHAnsi" w:eastAsiaTheme="minorHAnsi" w:hAnsiTheme="minorHAnsi" w:cstheme="minorBidi"/>
          <w:sz w:val="24"/>
        </w:rPr>
      </w:pPr>
      <w:r w:rsidRPr="007321A4">
        <w:rPr>
          <w:rFonts w:asciiTheme="minorHAnsi" w:eastAsiaTheme="minorHAnsi" w:hAnsiTheme="minorHAnsi" w:cstheme="minorBidi"/>
          <w:sz w:val="24"/>
        </w:rPr>
        <w:t>Support prompt and timely payments</w:t>
      </w:r>
    </w:p>
    <w:p w14:paraId="7D29CB5C" w14:textId="77777777" w:rsidR="007321A4" w:rsidRPr="007321A4" w:rsidRDefault="007321A4" w:rsidP="007321A4">
      <w:pPr>
        <w:pStyle w:val="Heading3"/>
        <w:numPr>
          <w:ilvl w:val="0"/>
          <w:numId w:val="21"/>
        </w:numPr>
        <w:rPr>
          <w:rFonts w:asciiTheme="minorHAnsi" w:eastAsiaTheme="minorHAnsi" w:hAnsiTheme="minorHAnsi" w:cstheme="minorBidi"/>
          <w:sz w:val="24"/>
        </w:rPr>
      </w:pPr>
      <w:r w:rsidRPr="007321A4">
        <w:rPr>
          <w:rFonts w:asciiTheme="minorHAnsi" w:eastAsiaTheme="minorHAnsi" w:hAnsiTheme="minorHAnsi" w:cstheme="minorBidi"/>
          <w:sz w:val="24"/>
        </w:rPr>
        <w:t>Develop guidance notes, manuals, and training materials for payment systems</w:t>
      </w:r>
    </w:p>
    <w:p w14:paraId="476B72AC" w14:textId="50433452" w:rsidR="007321A4" w:rsidRPr="007321A4" w:rsidRDefault="007321A4" w:rsidP="007321A4">
      <w:pPr>
        <w:pStyle w:val="Heading3"/>
        <w:numPr>
          <w:ilvl w:val="0"/>
          <w:numId w:val="21"/>
        </w:numPr>
        <w:rPr>
          <w:rFonts w:asciiTheme="minorHAnsi" w:eastAsiaTheme="minorHAnsi" w:hAnsiTheme="minorHAnsi" w:cstheme="minorBidi"/>
          <w:sz w:val="24"/>
        </w:rPr>
      </w:pPr>
      <w:r w:rsidRPr="007321A4">
        <w:rPr>
          <w:rFonts w:asciiTheme="minorHAnsi" w:eastAsiaTheme="minorHAnsi" w:hAnsiTheme="minorHAnsi" w:cstheme="minorBidi"/>
          <w:sz w:val="24"/>
        </w:rPr>
        <w:t>Deliver training</w:t>
      </w:r>
      <w:r w:rsidR="00973080">
        <w:rPr>
          <w:rFonts w:asciiTheme="minorHAnsi" w:eastAsiaTheme="minorHAnsi" w:hAnsiTheme="minorHAnsi" w:cstheme="minorBidi"/>
          <w:sz w:val="24"/>
        </w:rPr>
        <w:t xml:space="preserve"> support</w:t>
      </w:r>
      <w:r w:rsidRPr="007321A4">
        <w:rPr>
          <w:rFonts w:asciiTheme="minorHAnsi" w:eastAsiaTheme="minorHAnsi" w:hAnsiTheme="minorHAnsi" w:cstheme="minorBidi"/>
          <w:sz w:val="24"/>
        </w:rPr>
        <w:t xml:space="preserve"> on financial systems across the organisation</w:t>
      </w:r>
    </w:p>
    <w:p w14:paraId="001AF9D8" w14:textId="77777777" w:rsidR="007321A4" w:rsidRPr="007321A4" w:rsidRDefault="007321A4" w:rsidP="007321A4">
      <w:pPr>
        <w:pStyle w:val="Heading3"/>
        <w:numPr>
          <w:ilvl w:val="0"/>
          <w:numId w:val="21"/>
        </w:numPr>
        <w:rPr>
          <w:rFonts w:asciiTheme="minorHAnsi" w:eastAsiaTheme="minorHAnsi" w:hAnsiTheme="minorHAnsi" w:cstheme="minorBidi"/>
          <w:sz w:val="24"/>
        </w:rPr>
      </w:pPr>
      <w:r w:rsidRPr="007321A4">
        <w:rPr>
          <w:rFonts w:asciiTheme="minorHAnsi" w:eastAsiaTheme="minorHAnsi" w:hAnsiTheme="minorHAnsi" w:cstheme="minorBidi"/>
          <w:sz w:val="24"/>
        </w:rPr>
        <w:t>Maintain the security and accuracy of financial records and supporting data</w:t>
      </w:r>
    </w:p>
    <w:p w14:paraId="25EF8047" w14:textId="77777777" w:rsidR="007321A4" w:rsidRPr="007321A4" w:rsidRDefault="007321A4" w:rsidP="007321A4">
      <w:pPr>
        <w:pStyle w:val="Heading3"/>
        <w:numPr>
          <w:ilvl w:val="0"/>
          <w:numId w:val="21"/>
        </w:numPr>
        <w:rPr>
          <w:rFonts w:asciiTheme="minorHAnsi" w:eastAsiaTheme="minorHAnsi" w:hAnsiTheme="minorHAnsi" w:cstheme="minorBidi"/>
          <w:sz w:val="24"/>
        </w:rPr>
      </w:pPr>
      <w:r w:rsidRPr="007321A4">
        <w:rPr>
          <w:rFonts w:asciiTheme="minorHAnsi" w:eastAsiaTheme="minorHAnsi" w:hAnsiTheme="minorHAnsi" w:cstheme="minorBidi"/>
          <w:sz w:val="24"/>
        </w:rPr>
        <w:t>Test system updates, enhancements, and fixes</w:t>
      </w:r>
    </w:p>
    <w:p w14:paraId="7018EF18" w14:textId="77777777" w:rsidR="007321A4" w:rsidRPr="007321A4" w:rsidRDefault="007321A4" w:rsidP="007321A4">
      <w:pPr>
        <w:pStyle w:val="Heading3"/>
        <w:numPr>
          <w:ilvl w:val="0"/>
          <w:numId w:val="21"/>
        </w:numPr>
        <w:rPr>
          <w:rFonts w:asciiTheme="minorHAnsi" w:eastAsiaTheme="minorHAnsi" w:hAnsiTheme="minorHAnsi" w:cstheme="minorBidi"/>
          <w:sz w:val="24"/>
        </w:rPr>
      </w:pPr>
      <w:r w:rsidRPr="007321A4">
        <w:rPr>
          <w:rFonts w:asciiTheme="minorHAnsi" w:eastAsiaTheme="minorHAnsi" w:hAnsiTheme="minorHAnsi" w:cstheme="minorBidi"/>
          <w:sz w:val="24"/>
        </w:rPr>
        <w:t>Monitor system performance, resolve issues, and maintain system controls and outputs</w:t>
      </w:r>
    </w:p>
    <w:p w14:paraId="613FA806" w14:textId="77777777" w:rsidR="007321A4" w:rsidRDefault="007321A4" w:rsidP="007321A4">
      <w:pPr>
        <w:pStyle w:val="Heading3"/>
        <w:numPr>
          <w:ilvl w:val="0"/>
          <w:numId w:val="21"/>
        </w:numPr>
        <w:rPr>
          <w:rFonts w:asciiTheme="minorHAnsi" w:eastAsiaTheme="minorHAnsi" w:hAnsiTheme="minorHAnsi" w:cstheme="minorBidi"/>
          <w:sz w:val="24"/>
        </w:rPr>
      </w:pPr>
      <w:r w:rsidRPr="007321A4">
        <w:rPr>
          <w:rFonts w:asciiTheme="minorHAnsi" w:eastAsiaTheme="minorHAnsi" w:hAnsiTheme="minorHAnsi" w:cstheme="minorBidi"/>
          <w:sz w:val="24"/>
        </w:rPr>
        <w:t>Contribute to reporting, year-end processes, and continuous improvement, undertaking additional duties as required</w:t>
      </w:r>
    </w:p>
    <w:p w14:paraId="104F6B44" w14:textId="02E689C3" w:rsidR="00F00111" w:rsidRDefault="00F00111" w:rsidP="007321A4">
      <w:pPr>
        <w:pStyle w:val="Heading2"/>
      </w:pPr>
      <w:r>
        <w:t>Compliance</w:t>
      </w:r>
      <w:r w:rsidR="00100B0F">
        <w:t xml:space="preserve"> </w:t>
      </w:r>
      <w:r w:rsidR="00654A86">
        <w:t xml:space="preserve"> </w:t>
      </w:r>
    </w:p>
    <w:p w14:paraId="51D2C893" w14:textId="59297E75" w:rsidR="00F00111" w:rsidRDefault="00A83EB1" w:rsidP="00A83EB1">
      <w:r w:rsidRPr="00A83EB1">
        <w:t xml:space="preserve">Ensure adherence to legal, regulatory, and policy requirements under GDPR, Health and Safety, </w:t>
      </w:r>
      <w:r w:rsidR="000337B7">
        <w:t xml:space="preserve">Employee Code of Conduct </w:t>
      </w:r>
      <w:r w:rsidRPr="00A83EB1">
        <w:t>and in your area of expertise by identifying opportunities and risks, and escalating issues as necessary.</w:t>
      </w:r>
    </w:p>
    <w:p w14:paraId="383FE8A7" w14:textId="77777777" w:rsidR="00492D7C" w:rsidRDefault="00492D7C">
      <w:pPr>
        <w:spacing w:before="0" w:after="0"/>
        <w:rPr>
          <w:bCs/>
          <w:sz w:val="40"/>
        </w:rPr>
      </w:pPr>
      <w:r>
        <w:br w:type="page"/>
      </w:r>
    </w:p>
    <w:p w14:paraId="70C62739" w14:textId="0FCCA0C2" w:rsidR="00492D7C" w:rsidRPr="005F501A" w:rsidRDefault="00492D7C" w:rsidP="00492D7C">
      <w:pPr>
        <w:pStyle w:val="Heading2"/>
      </w:pPr>
      <w:r w:rsidRPr="005F501A">
        <w:lastRenderedPageBreak/>
        <w:t>Person specification</w:t>
      </w:r>
    </w:p>
    <w:p w14:paraId="7CDBAAD1" w14:textId="0F826DD5" w:rsidR="00492D7C" w:rsidRDefault="00A83EB1" w:rsidP="00A83EB1">
      <w:r w:rsidRPr="00A83EB1">
        <w:t>Your application form needs to demonstrate how you fulfil the role's requirements. It is essential to address the criteria, as this will be used to evaluate your suitability for the position.</w:t>
      </w:r>
    </w:p>
    <w:p w14:paraId="4A86F321" w14:textId="6E6D22B2" w:rsidR="00492D7C" w:rsidRPr="005F501A" w:rsidRDefault="00EF3333" w:rsidP="007321A4">
      <w:pPr>
        <w:pStyle w:val="Heading2"/>
      </w:pPr>
      <w:r>
        <w:t>Essential and desirable c</w:t>
      </w:r>
      <w:r w:rsidR="00492D7C" w:rsidRPr="005F501A">
        <w:t>riteria</w:t>
      </w:r>
    </w:p>
    <w:p w14:paraId="71805735" w14:textId="76A95094" w:rsidR="007D7500" w:rsidRDefault="00492D7C" w:rsidP="00787552">
      <w:pPr>
        <w:pStyle w:val="BodytextIslington"/>
      </w:pPr>
      <w:r w:rsidRPr="00492D7C">
        <w:t>Essential: the basic requirements that must be met for someone to be considered for a particular job. These criteria are mandatory and cannot be negotiated.</w:t>
      </w:r>
      <w:r>
        <w:t xml:space="preserve"> </w:t>
      </w:r>
      <w:r w:rsidRPr="00492D7C">
        <w:t>Essential criteria directly impact the core qualifications or skills necessary to perform the job effectively.</w:t>
      </w:r>
    </w:p>
    <w:p w14:paraId="582250D2" w14:textId="1AA96E28" w:rsidR="00492D7C" w:rsidRDefault="00492D7C" w:rsidP="00787552">
      <w:pPr>
        <w:pStyle w:val="BodytextIslington"/>
      </w:pPr>
      <w:r>
        <w:t xml:space="preserve">Desirable: </w:t>
      </w:r>
      <w:r w:rsidR="007D7500" w:rsidRPr="007D7500">
        <w:t xml:space="preserve">the additional qualities, skills, or qualifications that would be advantageous for a candidate to possess but are not mandatory. </w:t>
      </w:r>
      <w:r w:rsidR="007D7500">
        <w:t>N</w:t>
      </w:r>
      <w:r w:rsidR="007D7500" w:rsidRPr="007D7500">
        <w:t>ot meeting them does not automatically disqualify someone from consideration for the job.</w:t>
      </w:r>
      <w:r w:rsidR="00950039">
        <w:t xml:space="preserve"> This also allows candidates who do not possess certain desirable criteria the opportunity to </w:t>
      </w:r>
      <w:r w:rsidR="00D761AD">
        <w:t xml:space="preserve">explain how their other knowledge, experience and skills relate to these and what they may be in the process of doing or </w:t>
      </w:r>
      <w:r w:rsidR="00AF1E6A">
        <w:t>willing to do to achieve these.</w:t>
      </w:r>
    </w:p>
    <w:p w14:paraId="3126716C" w14:textId="0331376B" w:rsidR="00052EED" w:rsidRPr="00A52F91" w:rsidRDefault="00052EED" w:rsidP="00A52F91">
      <w:pPr>
        <w:pStyle w:val="Heading4"/>
      </w:pPr>
      <w:r w:rsidRPr="00A52F91">
        <w:t>Knowledge</w:t>
      </w:r>
      <w:r w:rsidR="00515C48">
        <w:t>, experience, and skills</w:t>
      </w:r>
      <w:r w:rsidR="00A47BC6">
        <w:t xml:space="preserve"> (No more than </w:t>
      </w:r>
      <w:r w:rsidR="00F06413">
        <w:t>12 is advised</w:t>
      </w:r>
      <w:r w:rsidR="000720F5">
        <w:t xml:space="preserve"> – </w:t>
      </w:r>
      <w:r w:rsidR="000720F5" w:rsidRPr="000D6469">
        <w:rPr>
          <w:b w:val="0"/>
          <w:bCs/>
        </w:rPr>
        <w:t xml:space="preserve">use </w:t>
      </w:r>
      <w:r w:rsidR="000D6469">
        <w:rPr>
          <w:b w:val="0"/>
          <w:bCs/>
        </w:rPr>
        <w:t>‘</w:t>
      </w:r>
      <w:r w:rsidR="000720F5" w:rsidRPr="000D6469">
        <w:rPr>
          <w:b w:val="0"/>
          <w:bCs/>
        </w:rPr>
        <w:t>tab</w:t>
      </w:r>
      <w:r w:rsidR="000D6469">
        <w:rPr>
          <w:b w:val="0"/>
          <w:bCs/>
        </w:rPr>
        <w:t>’</w:t>
      </w:r>
      <w:r w:rsidR="000720F5" w:rsidRPr="000D6469">
        <w:rPr>
          <w:b w:val="0"/>
          <w:bCs/>
        </w:rPr>
        <w:t xml:space="preserve"> to create a new line</w:t>
      </w:r>
      <w:r w:rsidR="000D6469">
        <w:rPr>
          <w:b w:val="0"/>
          <w:bCs/>
        </w:rPr>
        <w:t xml:space="preserve"> when needed</w:t>
      </w:r>
      <w:r w:rsidR="00A47BC6">
        <w:t>)</w:t>
      </w:r>
    </w:p>
    <w:tbl>
      <w:tblPr>
        <w:tblStyle w:val="IslingtonTableStyle"/>
        <w:tblW w:w="10206" w:type="dxa"/>
        <w:tblBorders>
          <w:left w:val="none" w:sz="0" w:space="0" w:color="auto"/>
          <w:right w:val="none" w:sz="0" w:space="0" w:color="auto"/>
          <w:insideV w:val="none" w:sz="0" w:space="0" w:color="auto"/>
        </w:tblBorders>
        <w:tblLayout w:type="fixed"/>
        <w:tblLook w:val="04A0" w:firstRow="1" w:lastRow="0" w:firstColumn="1" w:lastColumn="0" w:noHBand="0" w:noVBand="1"/>
        <w:tblDescription w:val="Essential experience criteria"/>
      </w:tblPr>
      <w:tblGrid>
        <w:gridCol w:w="846"/>
        <w:gridCol w:w="6667"/>
        <w:gridCol w:w="2693"/>
      </w:tblGrid>
      <w:tr w:rsidR="005362E2" w:rsidRPr="001971FF" w14:paraId="2563625C" w14:textId="6C1D05F1" w:rsidTr="003036D8">
        <w:trPr>
          <w:cnfStyle w:val="100000000000" w:firstRow="1" w:lastRow="0" w:firstColumn="0" w:lastColumn="0" w:oddVBand="0" w:evenVBand="0" w:oddHBand="0" w:evenHBand="0" w:firstRowFirstColumn="0" w:firstRowLastColumn="0" w:lastRowFirstColumn="0" w:lastRowLastColumn="0"/>
          <w:trHeight w:val="313"/>
        </w:trPr>
        <w:tc>
          <w:tcPr>
            <w:tcW w:w="846" w:type="dxa"/>
          </w:tcPr>
          <w:p w14:paraId="2ADA104E" w14:textId="77777777" w:rsidR="005362E2" w:rsidRPr="00277255" w:rsidRDefault="005362E2">
            <w:pPr>
              <w:pStyle w:val="BodytextIslington"/>
            </w:pPr>
            <w:r>
              <w:t>Point</w:t>
            </w:r>
          </w:p>
        </w:tc>
        <w:tc>
          <w:tcPr>
            <w:tcW w:w="6667" w:type="dxa"/>
          </w:tcPr>
          <w:p w14:paraId="0AB05289" w14:textId="77777777" w:rsidR="005362E2" w:rsidRPr="00277255" w:rsidRDefault="005362E2">
            <w:pPr>
              <w:pStyle w:val="BodytextIslington"/>
            </w:pPr>
            <w:r w:rsidRPr="00277255">
              <w:t>Criteria description</w:t>
            </w:r>
          </w:p>
        </w:tc>
        <w:tc>
          <w:tcPr>
            <w:tcW w:w="2693" w:type="dxa"/>
          </w:tcPr>
          <w:p w14:paraId="295B0F36" w14:textId="77777777" w:rsidR="005362E2" w:rsidRPr="00277255" w:rsidRDefault="005362E2">
            <w:pPr>
              <w:pStyle w:val="BodytextIslington"/>
            </w:pPr>
            <w:r>
              <w:t>Essential/desirable</w:t>
            </w:r>
          </w:p>
        </w:tc>
      </w:tr>
      <w:tr w:rsidR="005362E2" w14:paraId="2B6FB6C2" w14:textId="22B1F647" w:rsidTr="003036D8">
        <w:trPr>
          <w:cantSplit/>
          <w:trHeight w:val="313"/>
        </w:trPr>
        <w:tc>
          <w:tcPr>
            <w:tcW w:w="846" w:type="dxa"/>
          </w:tcPr>
          <w:p w14:paraId="70C131CB" w14:textId="77777777" w:rsidR="005362E2" w:rsidRDefault="005362E2">
            <w:pPr>
              <w:pStyle w:val="BodytextIslington"/>
            </w:pPr>
            <w:r>
              <w:t>1</w:t>
            </w:r>
          </w:p>
        </w:tc>
        <w:tc>
          <w:tcPr>
            <w:tcW w:w="6667" w:type="dxa"/>
          </w:tcPr>
          <w:p w14:paraId="3EA038CD" w14:textId="7297CF41" w:rsidR="005362E2" w:rsidRPr="00F41E1E" w:rsidRDefault="002D3655" w:rsidP="0022384A">
            <w:pPr>
              <w:pStyle w:val="BodytextIslington"/>
              <w:rPr>
                <w:rFonts w:cs="Tahoma"/>
                <w:color w:val="000000"/>
                <w:shd w:val="clear" w:color="auto" w:fill="FFFFFF"/>
              </w:rPr>
            </w:pPr>
            <w:r>
              <w:t xml:space="preserve">Educated to A-level standard a-c or </w:t>
            </w:r>
            <w:r w:rsidRPr="008F7621">
              <w:t>equivalent</w:t>
            </w:r>
          </w:p>
        </w:tc>
        <w:tc>
          <w:tcPr>
            <w:tcW w:w="2693" w:type="dxa"/>
          </w:tcPr>
          <w:p w14:paraId="23AFD449" w14:textId="13989B77" w:rsidR="005362E2" w:rsidRDefault="005362E2">
            <w:pPr>
              <w:pStyle w:val="BodytextIslington"/>
              <w:rPr>
                <w:rFonts w:eastAsia="Tahoma" w:cs="Tahoma"/>
              </w:rPr>
            </w:pPr>
            <w:r>
              <w:rPr>
                <w:rFonts w:eastAsia="Tahoma" w:cs="Tahoma"/>
              </w:rPr>
              <w:t>Essential</w:t>
            </w:r>
          </w:p>
        </w:tc>
      </w:tr>
      <w:tr w:rsidR="005362E2" w14:paraId="0B290542" w14:textId="0119CDA4" w:rsidTr="003036D8">
        <w:trPr>
          <w:cantSplit/>
          <w:trHeight w:val="313"/>
        </w:trPr>
        <w:tc>
          <w:tcPr>
            <w:tcW w:w="846" w:type="dxa"/>
          </w:tcPr>
          <w:p w14:paraId="300D22B7" w14:textId="306DC3E4" w:rsidR="005362E2" w:rsidRDefault="0022384A">
            <w:pPr>
              <w:pStyle w:val="BodytextIslington"/>
            </w:pPr>
            <w:r>
              <w:t xml:space="preserve">2 </w:t>
            </w:r>
          </w:p>
        </w:tc>
        <w:tc>
          <w:tcPr>
            <w:tcW w:w="6667" w:type="dxa"/>
          </w:tcPr>
          <w:p w14:paraId="02F996BC" w14:textId="201F86AE" w:rsidR="005362E2" w:rsidRPr="00F41E1E" w:rsidRDefault="00096E1F">
            <w:pPr>
              <w:pStyle w:val="BodytextIslington"/>
              <w:rPr>
                <w:rFonts w:cs="Tahoma"/>
                <w:color w:val="000000"/>
                <w:shd w:val="clear" w:color="auto" w:fill="FFFFFF"/>
              </w:rPr>
            </w:pPr>
            <w:r w:rsidRPr="00082101">
              <w:rPr>
                <w:rFonts w:ascii="Arial" w:hAnsi="Arial" w:cs="Arial"/>
              </w:rPr>
              <w:t xml:space="preserve">Demonstrable </w:t>
            </w:r>
            <w:r>
              <w:rPr>
                <w:rFonts w:ascii="Arial" w:hAnsi="Arial" w:cs="Arial"/>
              </w:rPr>
              <w:t>e</w:t>
            </w:r>
            <w:r w:rsidRPr="00292A2F">
              <w:rPr>
                <w:rFonts w:ascii="Arial" w:hAnsi="Arial" w:cs="Arial"/>
              </w:rPr>
              <w:t>xperience of working with in a finance-based function.</w:t>
            </w:r>
          </w:p>
        </w:tc>
        <w:tc>
          <w:tcPr>
            <w:tcW w:w="2693" w:type="dxa"/>
          </w:tcPr>
          <w:p w14:paraId="3C184C04" w14:textId="5B3F931D" w:rsidR="005362E2" w:rsidRDefault="00096E1F">
            <w:pPr>
              <w:pStyle w:val="BodytextIslington"/>
              <w:rPr>
                <w:rFonts w:eastAsia="Tahoma" w:cs="Tahoma"/>
              </w:rPr>
            </w:pPr>
            <w:r>
              <w:rPr>
                <w:rFonts w:eastAsia="Tahoma" w:cs="Tahoma"/>
              </w:rPr>
              <w:t>Essential</w:t>
            </w:r>
          </w:p>
        </w:tc>
      </w:tr>
      <w:tr w:rsidR="005362E2" w14:paraId="4BCCAB16" w14:textId="328C9A0F" w:rsidTr="003036D8">
        <w:trPr>
          <w:cantSplit/>
          <w:trHeight w:val="313"/>
        </w:trPr>
        <w:tc>
          <w:tcPr>
            <w:tcW w:w="846" w:type="dxa"/>
          </w:tcPr>
          <w:p w14:paraId="6AD2156C" w14:textId="21DC8092" w:rsidR="005362E2" w:rsidRDefault="00243D80">
            <w:pPr>
              <w:pStyle w:val="BodytextIslington"/>
            </w:pPr>
            <w:r>
              <w:t>3</w:t>
            </w:r>
          </w:p>
        </w:tc>
        <w:tc>
          <w:tcPr>
            <w:tcW w:w="6667" w:type="dxa"/>
          </w:tcPr>
          <w:p w14:paraId="188CCECA" w14:textId="29814FDD" w:rsidR="005362E2" w:rsidRPr="00F41E1E" w:rsidRDefault="000816F8">
            <w:pPr>
              <w:pStyle w:val="BodytextIslington"/>
              <w:rPr>
                <w:rFonts w:cs="Tahoma"/>
                <w:color w:val="000000"/>
                <w:shd w:val="clear" w:color="auto" w:fill="FFFFFF"/>
              </w:rPr>
            </w:pPr>
            <w:r w:rsidRPr="005E6B32">
              <w:t>Demonstrable experience of</w:t>
            </w:r>
            <w:r>
              <w:t xml:space="preserve"> using</w:t>
            </w:r>
            <w:r w:rsidRPr="005E6B32">
              <w:t xml:space="preserve"> </w:t>
            </w:r>
            <w:r>
              <w:t>e</w:t>
            </w:r>
            <w:r w:rsidRPr="005E6B32">
              <w:t>xcel at intermediate level</w:t>
            </w:r>
          </w:p>
        </w:tc>
        <w:tc>
          <w:tcPr>
            <w:tcW w:w="2693" w:type="dxa"/>
          </w:tcPr>
          <w:p w14:paraId="6CE5ED47" w14:textId="08627FD9" w:rsidR="005362E2" w:rsidRDefault="00243D80">
            <w:pPr>
              <w:pStyle w:val="BodytextIslington"/>
              <w:rPr>
                <w:rFonts w:eastAsia="Tahoma" w:cs="Tahoma"/>
              </w:rPr>
            </w:pPr>
            <w:r>
              <w:rPr>
                <w:rFonts w:eastAsia="Tahoma" w:cs="Tahoma"/>
              </w:rPr>
              <w:t>Essential</w:t>
            </w:r>
          </w:p>
        </w:tc>
      </w:tr>
      <w:tr w:rsidR="00243D80" w14:paraId="724FA7F6" w14:textId="77777777" w:rsidTr="00243D80">
        <w:trPr>
          <w:cantSplit/>
          <w:trHeight w:val="996"/>
        </w:trPr>
        <w:tc>
          <w:tcPr>
            <w:tcW w:w="846" w:type="dxa"/>
          </w:tcPr>
          <w:p w14:paraId="4D42D8F2" w14:textId="45CF5AB5" w:rsidR="00243D80" w:rsidRDefault="00243D80" w:rsidP="55F9FC32">
            <w:pPr>
              <w:pStyle w:val="BodytextIslington"/>
            </w:pPr>
            <w:r>
              <w:t>4</w:t>
            </w:r>
          </w:p>
        </w:tc>
        <w:tc>
          <w:tcPr>
            <w:tcW w:w="6667" w:type="dxa"/>
          </w:tcPr>
          <w:p w14:paraId="2B156EC9" w14:textId="51CCF4B1" w:rsidR="00243D80" w:rsidRPr="00243D80" w:rsidRDefault="000105F1" w:rsidP="00243D80">
            <w:r w:rsidRPr="00CF4804">
              <w:t xml:space="preserve">Demonstrable </w:t>
            </w:r>
            <w:r>
              <w:t>e</w:t>
            </w:r>
            <w:r w:rsidRPr="007D2C8A">
              <w:t xml:space="preserve">xperience in using </w:t>
            </w:r>
            <w:r>
              <w:t>i</w:t>
            </w:r>
            <w:r w:rsidRPr="007D2C8A">
              <w:t>nformation Technology in a financial environment</w:t>
            </w:r>
          </w:p>
        </w:tc>
        <w:tc>
          <w:tcPr>
            <w:tcW w:w="2693" w:type="dxa"/>
          </w:tcPr>
          <w:p w14:paraId="3452D3CC" w14:textId="59FA78D6" w:rsidR="00243D80" w:rsidRDefault="00243D80" w:rsidP="55F9FC32">
            <w:pPr>
              <w:pStyle w:val="BodytextIslington"/>
              <w:rPr>
                <w:rFonts w:eastAsia="Tahoma" w:cs="Tahoma"/>
              </w:rPr>
            </w:pPr>
            <w:r>
              <w:rPr>
                <w:rFonts w:eastAsia="Tahoma" w:cs="Tahoma"/>
              </w:rPr>
              <w:t>Essential</w:t>
            </w:r>
          </w:p>
        </w:tc>
      </w:tr>
      <w:tr w:rsidR="00243D80" w14:paraId="241DA932" w14:textId="77777777" w:rsidTr="00243D80">
        <w:trPr>
          <w:cantSplit/>
          <w:trHeight w:val="1279"/>
        </w:trPr>
        <w:tc>
          <w:tcPr>
            <w:tcW w:w="846" w:type="dxa"/>
          </w:tcPr>
          <w:p w14:paraId="7ABF4BFD" w14:textId="20F0B690" w:rsidR="00243D80" w:rsidRDefault="00243D80" w:rsidP="55F9FC32">
            <w:pPr>
              <w:pStyle w:val="BodytextIslington"/>
            </w:pPr>
            <w:r>
              <w:t>5</w:t>
            </w:r>
          </w:p>
        </w:tc>
        <w:tc>
          <w:tcPr>
            <w:tcW w:w="6667" w:type="dxa"/>
          </w:tcPr>
          <w:p w14:paraId="17D31BA1" w14:textId="25FC2824" w:rsidR="00243D80" w:rsidRDefault="00EF5839" w:rsidP="00243D80">
            <w:r w:rsidRPr="00D43DD5">
              <w:t xml:space="preserve">Experienced in prioritising conflicting demands </w:t>
            </w:r>
            <w:r>
              <w:t xml:space="preserve">and meeting deadlines in a </w:t>
            </w:r>
            <w:r w:rsidRPr="00D43DD5">
              <w:t>pressure</w:t>
            </w:r>
            <w:r>
              <w:t>d environment</w:t>
            </w:r>
          </w:p>
        </w:tc>
        <w:tc>
          <w:tcPr>
            <w:tcW w:w="2693" w:type="dxa"/>
          </w:tcPr>
          <w:p w14:paraId="18D7A690" w14:textId="27FAECF9" w:rsidR="00243D80" w:rsidRDefault="00243D80" w:rsidP="55F9FC32">
            <w:pPr>
              <w:pStyle w:val="BodytextIslington"/>
              <w:rPr>
                <w:rFonts w:eastAsia="Tahoma" w:cs="Tahoma"/>
              </w:rPr>
            </w:pPr>
            <w:r>
              <w:rPr>
                <w:rFonts w:eastAsia="Tahoma" w:cs="Tahoma"/>
              </w:rPr>
              <w:t>Essential</w:t>
            </w:r>
          </w:p>
        </w:tc>
      </w:tr>
      <w:tr w:rsidR="00243D80" w14:paraId="105E2BB9" w14:textId="77777777" w:rsidTr="00243D80">
        <w:trPr>
          <w:cantSplit/>
          <w:trHeight w:val="1279"/>
        </w:trPr>
        <w:tc>
          <w:tcPr>
            <w:tcW w:w="846" w:type="dxa"/>
          </w:tcPr>
          <w:p w14:paraId="6A917904" w14:textId="6D61EC2F" w:rsidR="00243D80" w:rsidRDefault="00243D80" w:rsidP="55F9FC32">
            <w:pPr>
              <w:pStyle w:val="BodytextIslington"/>
            </w:pPr>
            <w:r>
              <w:t xml:space="preserve">6 </w:t>
            </w:r>
          </w:p>
        </w:tc>
        <w:tc>
          <w:tcPr>
            <w:tcW w:w="6667" w:type="dxa"/>
          </w:tcPr>
          <w:p w14:paraId="69DC90C0" w14:textId="6BEC22C8" w:rsidR="00243D80" w:rsidRDefault="00141320" w:rsidP="00243D80">
            <w:r w:rsidRPr="00D97A62">
              <w:t>Demonstrable well developed communication skills (both written and oral).</w:t>
            </w:r>
          </w:p>
        </w:tc>
        <w:tc>
          <w:tcPr>
            <w:tcW w:w="2693" w:type="dxa"/>
          </w:tcPr>
          <w:p w14:paraId="4DAA1115" w14:textId="5B039758" w:rsidR="00243D80" w:rsidRDefault="00243D80" w:rsidP="55F9FC32">
            <w:pPr>
              <w:pStyle w:val="BodytextIslington"/>
              <w:rPr>
                <w:rFonts w:eastAsia="Tahoma" w:cs="Tahoma"/>
              </w:rPr>
            </w:pPr>
            <w:r>
              <w:rPr>
                <w:rFonts w:eastAsia="Tahoma" w:cs="Tahoma"/>
              </w:rPr>
              <w:t>Essential</w:t>
            </w:r>
          </w:p>
        </w:tc>
      </w:tr>
      <w:tr w:rsidR="002E1900" w14:paraId="65CBE79B" w14:textId="77777777" w:rsidTr="00243D80">
        <w:trPr>
          <w:cantSplit/>
          <w:trHeight w:val="1279"/>
        </w:trPr>
        <w:tc>
          <w:tcPr>
            <w:tcW w:w="846" w:type="dxa"/>
          </w:tcPr>
          <w:p w14:paraId="64FD370D" w14:textId="5A810E22" w:rsidR="002E1900" w:rsidRDefault="002E1900" w:rsidP="002E1900">
            <w:pPr>
              <w:pStyle w:val="BodytextIslington"/>
            </w:pPr>
            <w:r>
              <w:t>7</w:t>
            </w:r>
          </w:p>
        </w:tc>
        <w:tc>
          <w:tcPr>
            <w:tcW w:w="6667" w:type="dxa"/>
          </w:tcPr>
          <w:p w14:paraId="6135E3E2" w14:textId="5EF9EE71" w:rsidR="002E1900" w:rsidRDefault="002E1900" w:rsidP="002E1900">
            <w:r w:rsidRPr="0029442C">
              <w:t xml:space="preserve">Ability to apply the principles of excellent </w:t>
            </w:r>
            <w:r>
              <w:t>c</w:t>
            </w:r>
            <w:r w:rsidRPr="0029442C">
              <w:t xml:space="preserve">ustomer </w:t>
            </w:r>
            <w:r>
              <w:t>f</w:t>
            </w:r>
            <w:r w:rsidRPr="0029442C">
              <w:t>ocus</w:t>
            </w:r>
          </w:p>
        </w:tc>
        <w:tc>
          <w:tcPr>
            <w:tcW w:w="2693" w:type="dxa"/>
          </w:tcPr>
          <w:p w14:paraId="6B744019" w14:textId="1611F9EB" w:rsidR="002E1900" w:rsidRDefault="002E1900" w:rsidP="002E1900">
            <w:pPr>
              <w:pStyle w:val="BodytextIslington"/>
              <w:rPr>
                <w:rFonts w:eastAsia="Tahoma" w:cs="Tahoma"/>
              </w:rPr>
            </w:pPr>
            <w:r>
              <w:rPr>
                <w:rFonts w:eastAsia="Tahoma" w:cs="Tahoma"/>
              </w:rPr>
              <w:t>Essential</w:t>
            </w:r>
          </w:p>
        </w:tc>
      </w:tr>
      <w:tr w:rsidR="002E1900" w14:paraId="54A4067E" w14:textId="77777777" w:rsidTr="00243D80">
        <w:trPr>
          <w:cantSplit/>
          <w:trHeight w:val="1279"/>
        </w:trPr>
        <w:tc>
          <w:tcPr>
            <w:tcW w:w="846" w:type="dxa"/>
          </w:tcPr>
          <w:p w14:paraId="11E0655A" w14:textId="3399F3A7" w:rsidR="002E1900" w:rsidRDefault="002E1900" w:rsidP="002E1900">
            <w:pPr>
              <w:pStyle w:val="BodytextIslington"/>
            </w:pPr>
            <w:r>
              <w:lastRenderedPageBreak/>
              <w:t>8</w:t>
            </w:r>
          </w:p>
        </w:tc>
        <w:tc>
          <w:tcPr>
            <w:tcW w:w="6667" w:type="dxa"/>
          </w:tcPr>
          <w:p w14:paraId="689CD628" w14:textId="516D307B" w:rsidR="002E1900" w:rsidRDefault="00951417" w:rsidP="002E1900">
            <w:r w:rsidRPr="008F2D72">
              <w:t>Able to respond to enquiries that range from simple request for information to resolution of complex problems for internal and external customers</w:t>
            </w:r>
            <w:r>
              <w:t xml:space="preserve"> </w:t>
            </w:r>
          </w:p>
        </w:tc>
        <w:tc>
          <w:tcPr>
            <w:tcW w:w="2693" w:type="dxa"/>
          </w:tcPr>
          <w:p w14:paraId="63D099AA" w14:textId="792612B6" w:rsidR="002E1900" w:rsidRDefault="002E1900" w:rsidP="002E1900">
            <w:pPr>
              <w:pStyle w:val="BodytextIslington"/>
              <w:rPr>
                <w:rFonts w:eastAsia="Tahoma" w:cs="Tahoma"/>
              </w:rPr>
            </w:pPr>
            <w:r>
              <w:rPr>
                <w:rFonts w:eastAsia="Tahoma" w:cs="Tahoma"/>
              </w:rPr>
              <w:t>Essential</w:t>
            </w:r>
          </w:p>
        </w:tc>
      </w:tr>
      <w:tr w:rsidR="00A97C99" w14:paraId="65E37435" w14:textId="77777777" w:rsidTr="00243D80">
        <w:trPr>
          <w:cantSplit/>
          <w:trHeight w:val="1279"/>
        </w:trPr>
        <w:tc>
          <w:tcPr>
            <w:tcW w:w="846" w:type="dxa"/>
          </w:tcPr>
          <w:p w14:paraId="7A63A6A6" w14:textId="61EDF8AF" w:rsidR="00A97C99" w:rsidRDefault="00A97C99" w:rsidP="00A97C99">
            <w:pPr>
              <w:pStyle w:val="BodytextIslington"/>
            </w:pPr>
            <w:r>
              <w:t>9</w:t>
            </w:r>
          </w:p>
        </w:tc>
        <w:tc>
          <w:tcPr>
            <w:tcW w:w="6667" w:type="dxa"/>
          </w:tcPr>
          <w:p w14:paraId="5BFD14E1" w14:textId="66AFDFCD" w:rsidR="00A97C99" w:rsidRDefault="00A97C99" w:rsidP="00A97C99">
            <w:r w:rsidRPr="0051704C">
              <w:t>Ability to provide training on the use of financial software</w:t>
            </w:r>
          </w:p>
        </w:tc>
        <w:tc>
          <w:tcPr>
            <w:tcW w:w="2693" w:type="dxa"/>
          </w:tcPr>
          <w:p w14:paraId="1716EF35" w14:textId="5CE96347" w:rsidR="00A97C99" w:rsidRDefault="00A97C99" w:rsidP="00A97C99">
            <w:pPr>
              <w:pStyle w:val="BodytextIslington"/>
              <w:rPr>
                <w:rFonts w:eastAsia="Tahoma" w:cs="Tahoma"/>
              </w:rPr>
            </w:pPr>
            <w:r>
              <w:rPr>
                <w:rFonts w:eastAsia="Tahoma" w:cs="Tahoma"/>
              </w:rPr>
              <w:t xml:space="preserve">Essential </w:t>
            </w:r>
          </w:p>
        </w:tc>
      </w:tr>
      <w:tr w:rsidR="00A97C99" w14:paraId="5740588B" w14:textId="77777777" w:rsidTr="00243D80">
        <w:trPr>
          <w:cantSplit/>
          <w:trHeight w:val="1279"/>
        </w:trPr>
        <w:tc>
          <w:tcPr>
            <w:tcW w:w="846" w:type="dxa"/>
          </w:tcPr>
          <w:p w14:paraId="5CFCC2D1" w14:textId="1399C49D" w:rsidR="00A97C99" w:rsidRDefault="00A97C99" w:rsidP="00A97C99">
            <w:pPr>
              <w:pStyle w:val="BodytextIslington"/>
            </w:pPr>
            <w:r>
              <w:t xml:space="preserve">10 </w:t>
            </w:r>
          </w:p>
        </w:tc>
        <w:tc>
          <w:tcPr>
            <w:tcW w:w="6667" w:type="dxa"/>
          </w:tcPr>
          <w:p w14:paraId="67CAC203" w14:textId="183B935C" w:rsidR="00A97C99" w:rsidRDefault="003C588C" w:rsidP="00A97C99">
            <w:r>
              <w:t xml:space="preserve">Able to </w:t>
            </w:r>
            <w:r w:rsidRPr="008836B6">
              <w:t>develop positive &amp; effective working relationships with your team other staff and council suppliers</w:t>
            </w:r>
          </w:p>
        </w:tc>
        <w:tc>
          <w:tcPr>
            <w:tcW w:w="2693" w:type="dxa"/>
          </w:tcPr>
          <w:p w14:paraId="6881D11E" w14:textId="31892EF2" w:rsidR="00A97C99" w:rsidRDefault="00A97C99" w:rsidP="00A97C99">
            <w:pPr>
              <w:pStyle w:val="BodytextIslington"/>
              <w:rPr>
                <w:rFonts w:eastAsia="Tahoma" w:cs="Tahoma"/>
              </w:rPr>
            </w:pPr>
            <w:r>
              <w:rPr>
                <w:rFonts w:eastAsia="Tahoma" w:cs="Tahoma"/>
              </w:rPr>
              <w:t>Essential</w:t>
            </w:r>
          </w:p>
        </w:tc>
      </w:tr>
      <w:tr w:rsidR="00A97C99" w14:paraId="3BB072AE" w14:textId="77777777" w:rsidTr="00243D80">
        <w:trPr>
          <w:cantSplit/>
          <w:trHeight w:val="1279"/>
        </w:trPr>
        <w:tc>
          <w:tcPr>
            <w:tcW w:w="846" w:type="dxa"/>
          </w:tcPr>
          <w:p w14:paraId="20653E14" w14:textId="05F8BF3A" w:rsidR="00A97C99" w:rsidRDefault="00A97C99" w:rsidP="00A97C99">
            <w:pPr>
              <w:pStyle w:val="BodytextIslington"/>
            </w:pPr>
            <w:r>
              <w:t xml:space="preserve">11 </w:t>
            </w:r>
          </w:p>
        </w:tc>
        <w:tc>
          <w:tcPr>
            <w:tcW w:w="6667" w:type="dxa"/>
          </w:tcPr>
          <w:p w14:paraId="670B36F1" w14:textId="537DAB1D" w:rsidR="00A97C99" w:rsidRDefault="00A60B89" w:rsidP="00A97C99">
            <w:r w:rsidRPr="00EC24E3">
              <w:t xml:space="preserve">Demonstrable understanding of information governance </w:t>
            </w:r>
            <w:proofErr w:type="gramStart"/>
            <w:r w:rsidRPr="00EC24E3">
              <w:t>in regard to</w:t>
            </w:r>
            <w:proofErr w:type="gramEnd"/>
            <w:r w:rsidRPr="00EC24E3">
              <w:t xml:space="preserve"> GDRP </w:t>
            </w:r>
            <w:r>
              <w:t xml:space="preserve">including </w:t>
            </w:r>
            <w:r w:rsidRPr="00EC24E3">
              <w:t>Phishing Awareness and Data Handling</w:t>
            </w:r>
          </w:p>
        </w:tc>
        <w:tc>
          <w:tcPr>
            <w:tcW w:w="2693" w:type="dxa"/>
          </w:tcPr>
          <w:p w14:paraId="3447A5CD" w14:textId="7E1CDC58" w:rsidR="00A97C99" w:rsidRDefault="00A97C99" w:rsidP="00A97C99">
            <w:pPr>
              <w:pStyle w:val="BodytextIslington"/>
              <w:rPr>
                <w:rFonts w:eastAsia="Tahoma" w:cs="Tahoma"/>
              </w:rPr>
            </w:pPr>
            <w:r>
              <w:rPr>
                <w:rFonts w:eastAsia="Tahoma" w:cs="Tahoma"/>
              </w:rPr>
              <w:t xml:space="preserve">Essential </w:t>
            </w:r>
          </w:p>
        </w:tc>
      </w:tr>
      <w:tr w:rsidR="00A97C99" w14:paraId="08E967B1" w14:textId="77777777" w:rsidTr="00243D80">
        <w:trPr>
          <w:cantSplit/>
          <w:trHeight w:val="1279"/>
        </w:trPr>
        <w:tc>
          <w:tcPr>
            <w:tcW w:w="846" w:type="dxa"/>
          </w:tcPr>
          <w:p w14:paraId="36130DDB" w14:textId="370B5D97" w:rsidR="00A97C99" w:rsidRDefault="00A97C99" w:rsidP="00A97C99">
            <w:pPr>
              <w:pStyle w:val="BodytextIslington"/>
            </w:pPr>
            <w:r>
              <w:t>12</w:t>
            </w:r>
          </w:p>
        </w:tc>
        <w:tc>
          <w:tcPr>
            <w:tcW w:w="6667" w:type="dxa"/>
          </w:tcPr>
          <w:p w14:paraId="14074FFC" w14:textId="4DAE516F" w:rsidR="00A97C99" w:rsidRDefault="00A97C99" w:rsidP="00A97C99">
            <w:r>
              <w:t>Willingness to obtain relevant DBS clearance and adhere to data protection, health and safety, and equal opportunities policies</w:t>
            </w:r>
          </w:p>
        </w:tc>
        <w:tc>
          <w:tcPr>
            <w:tcW w:w="2693" w:type="dxa"/>
          </w:tcPr>
          <w:p w14:paraId="77942201" w14:textId="636C52B8" w:rsidR="00A97C99" w:rsidRDefault="00A97C99" w:rsidP="00A97C99">
            <w:pPr>
              <w:pStyle w:val="BodytextIslington"/>
              <w:rPr>
                <w:rFonts w:eastAsia="Tahoma" w:cs="Tahoma"/>
              </w:rPr>
            </w:pPr>
            <w:r>
              <w:rPr>
                <w:rFonts w:eastAsia="Tahoma" w:cs="Tahoma"/>
              </w:rPr>
              <w:t>Essential</w:t>
            </w:r>
          </w:p>
        </w:tc>
      </w:tr>
    </w:tbl>
    <w:p w14:paraId="01A46535" w14:textId="7B1DC043" w:rsidR="00052EED" w:rsidRPr="00445E33" w:rsidRDefault="00052EED" w:rsidP="00052EED">
      <w:pPr>
        <w:pStyle w:val="Heading2"/>
        <w:rPr>
          <w:rFonts w:asciiTheme="majorHAnsi" w:hAnsiTheme="majorHAnsi" w:cstheme="majorHAnsi"/>
          <w:b/>
          <w:bCs w:val="0"/>
          <w:sz w:val="24"/>
        </w:rPr>
      </w:pPr>
      <w:r w:rsidRPr="00445E33">
        <w:rPr>
          <w:rFonts w:asciiTheme="majorHAnsi" w:hAnsiTheme="majorHAnsi" w:cstheme="majorHAnsi"/>
          <w:b/>
          <w:bCs w:val="0"/>
          <w:sz w:val="24"/>
        </w:rPr>
        <w:t>Our accreditations</w:t>
      </w:r>
    </w:p>
    <w:p w14:paraId="0B22931A" w14:textId="2730256F" w:rsidR="00A461B5" w:rsidRDefault="007E3174" w:rsidP="007E3174">
      <w:pPr>
        <w:pStyle w:val="BodytextIslington"/>
      </w:pPr>
      <w:r w:rsidRPr="007E3174">
        <w:rPr>
          <w:noProof/>
        </w:rPr>
        <w:drawing>
          <wp:inline distT="0" distB="0" distL="0" distR="0" wp14:anchorId="0E0550F5" wp14:editId="3CFBBC93">
            <wp:extent cx="6475730" cy="933450"/>
            <wp:effectExtent l="0" t="0" r="1270" b="0"/>
            <wp:docPr id="926110405" name="Picture 2" descr="A group of logo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10405" name="Picture 2" descr="A group of logos with text&#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8944" b="12301"/>
                    <a:stretch/>
                  </pic:blipFill>
                  <pic:spPr bwMode="auto">
                    <a:xfrm>
                      <a:off x="0" y="0"/>
                      <a:ext cx="6475730" cy="933450"/>
                    </a:xfrm>
                    <a:prstGeom prst="rect">
                      <a:avLst/>
                    </a:prstGeom>
                    <a:noFill/>
                    <a:ln>
                      <a:noFill/>
                    </a:ln>
                    <a:extLst>
                      <a:ext uri="{53640926-AAD7-44D8-BBD7-CCE9431645EC}">
                        <a14:shadowObscured xmlns:a14="http://schemas.microsoft.com/office/drawing/2010/main"/>
                      </a:ext>
                    </a:extLst>
                  </pic:spPr>
                </pic:pic>
              </a:graphicData>
            </a:graphic>
          </wp:inline>
        </w:drawing>
      </w:r>
      <w:r w:rsidR="00A461B5">
        <w:t xml:space="preserve"> </w:t>
      </w:r>
      <w:r>
        <w:t xml:space="preserve">Our accreditations </w:t>
      </w:r>
      <w:r w:rsidR="00250F02">
        <w:t>include</w:t>
      </w:r>
      <w:r>
        <w:t xml:space="preserve"> Disability Confident Leader, </w:t>
      </w:r>
      <w:r w:rsidR="00A461B5">
        <w:t xml:space="preserve">The Mayor’s Good Work Standard, London Living Wage Employer, Stonewall Diversity Champion, and Employer with Heart. </w:t>
      </w:r>
    </w:p>
    <w:p w14:paraId="26AE6342" w14:textId="77777777" w:rsidR="00A461B5" w:rsidRDefault="00A461B5" w:rsidP="00A461B5">
      <w:pPr>
        <w:pStyle w:val="BodytextIslington"/>
      </w:pPr>
    </w:p>
    <w:sectPr w:rsidR="00A461B5" w:rsidSect="009C17D5">
      <w:footerReference w:type="default" r:id="rId12"/>
      <w:headerReference w:type="first" r:id="rId13"/>
      <w:footerReference w:type="first" r:id="rId14"/>
      <w:pgSz w:w="11900" w:h="16840"/>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55476" w14:textId="77777777" w:rsidR="009C17E9" w:rsidRDefault="009C17E9" w:rsidP="00687CE3">
      <w:r>
        <w:separator/>
      </w:r>
    </w:p>
  </w:endnote>
  <w:endnote w:type="continuationSeparator" w:id="0">
    <w:p w14:paraId="14E6C7CB" w14:textId="77777777" w:rsidR="009C17E9" w:rsidRDefault="009C17E9" w:rsidP="00687CE3">
      <w:r>
        <w:continuationSeparator/>
      </w:r>
    </w:p>
  </w:endnote>
  <w:endnote w:type="continuationNotice" w:id="1">
    <w:p w14:paraId="27A70E24" w14:textId="77777777" w:rsidR="009C17E9" w:rsidRDefault="009C17E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6E0A" w14:textId="491F251D" w:rsidR="00DD2BD1" w:rsidRDefault="00DD2B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CD484" w14:textId="77777777" w:rsidR="00C33ED8" w:rsidRDefault="00C33ED8" w:rsidP="00C33ED8">
    <w:pPr>
      <w:pStyle w:val="Footer"/>
    </w:pPr>
  </w:p>
  <w:p w14:paraId="6A71A6D7" w14:textId="77777777" w:rsidR="009C365E" w:rsidRDefault="009C36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3DC30" w14:textId="77777777" w:rsidR="009C17E9" w:rsidRDefault="009C17E9" w:rsidP="00687CE3">
      <w:r>
        <w:separator/>
      </w:r>
    </w:p>
  </w:footnote>
  <w:footnote w:type="continuationSeparator" w:id="0">
    <w:p w14:paraId="6F2FF967" w14:textId="77777777" w:rsidR="009C17E9" w:rsidRDefault="009C17E9" w:rsidP="00687CE3">
      <w:r>
        <w:continuationSeparator/>
      </w:r>
    </w:p>
  </w:footnote>
  <w:footnote w:type="continuationNotice" w:id="1">
    <w:p w14:paraId="2AB911E4" w14:textId="77777777" w:rsidR="009C17E9" w:rsidRDefault="009C17E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21B" w14:textId="77777777" w:rsidR="001F128E" w:rsidRDefault="001F128E" w:rsidP="001C753D">
    <w:pPr>
      <w:pStyle w:val="Header"/>
      <w:tabs>
        <w:tab w:val="clear" w:pos="4513"/>
        <w:tab w:val="clear" w:pos="9026"/>
        <w:tab w:val="left" w:pos="6165"/>
        <w:tab w:val="left" w:pos="7716"/>
        <w:tab w:val="left" w:pos="8328"/>
      </w:tabs>
    </w:pPr>
    <w:r>
      <w:rPr>
        <w:noProof/>
      </w:rPr>
      <w:drawing>
        <wp:anchor distT="0" distB="0" distL="114300" distR="114300" simplePos="0" relativeHeight="251658240" behindDoc="1" locked="0" layoutInCell="1" allowOverlap="1" wp14:anchorId="0C697368" wp14:editId="447D1D99">
          <wp:simplePos x="0" y="0"/>
          <wp:positionH relativeFrom="page">
            <wp:posOffset>0</wp:posOffset>
          </wp:positionH>
          <wp:positionV relativeFrom="page">
            <wp:posOffset>3180</wp:posOffset>
          </wp:positionV>
          <wp:extent cx="7560000" cy="1033200"/>
          <wp:effectExtent l="0" t="0" r="3175" b="0"/>
          <wp:wrapNone/>
          <wp:docPr id="138575493" name="Picture 32" descr="&quot;&quo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33200"/>
                  </a:xfrm>
                  <a:prstGeom prst="rect">
                    <a:avLst/>
                  </a:prstGeom>
                </pic:spPr>
              </pic:pic>
            </a:graphicData>
          </a:graphic>
          <wp14:sizeRelH relativeFrom="page">
            <wp14:pctWidth>0</wp14:pctWidth>
          </wp14:sizeRelH>
          <wp14:sizeRelV relativeFrom="page">
            <wp14:pctHeight>0</wp14:pctHeight>
          </wp14:sizeRelV>
        </wp:anchor>
      </w:drawing>
    </w:r>
    <w:r w:rsidR="00610C9B">
      <w:tab/>
    </w:r>
    <w:r w:rsidR="001C753D">
      <w:tab/>
    </w:r>
    <w:r w:rsidR="00610C9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D56E3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84C5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FCA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0A13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5584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805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10F5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40C5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347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F04F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26588"/>
    <w:multiLevelType w:val="hybridMultilevel"/>
    <w:tmpl w:val="5E322366"/>
    <w:lvl w:ilvl="0" w:tplc="20CE0984">
      <w:start w:val="1"/>
      <w:numFmt w:val="bullet"/>
      <w:lvlText w:val=""/>
      <w:lvlJc w:val="left"/>
      <w:pPr>
        <w:ind w:left="720" w:hanging="360"/>
      </w:pPr>
      <w:rPr>
        <w:rFonts w:ascii="Symbol" w:hAnsi="Symbol" w:cs="Symbol" w:hint="default"/>
        <w:color w:val="28864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29C2348"/>
    <w:multiLevelType w:val="hybridMultilevel"/>
    <w:tmpl w:val="554836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FA34E7"/>
    <w:multiLevelType w:val="multilevel"/>
    <w:tmpl w:val="5BFEAC0C"/>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1E459D9"/>
    <w:multiLevelType w:val="hybridMultilevel"/>
    <w:tmpl w:val="366C1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326118"/>
    <w:multiLevelType w:val="multilevel"/>
    <w:tmpl w:val="A6326F58"/>
    <w:styleLink w:val="CurrentList2"/>
    <w:lvl w:ilvl="0">
      <w:start w:val="1"/>
      <w:numFmt w:val="bullet"/>
      <w:lvlText w:val=""/>
      <w:lvlJc w:val="left"/>
      <w:pPr>
        <w:ind w:left="720" w:hanging="360"/>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C6F57B3"/>
    <w:multiLevelType w:val="hybridMultilevel"/>
    <w:tmpl w:val="5274A6AE"/>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F045919"/>
    <w:multiLevelType w:val="hybridMultilevel"/>
    <w:tmpl w:val="5BFEAC0C"/>
    <w:lvl w:ilvl="0" w:tplc="BDBECA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2211F9"/>
    <w:multiLevelType w:val="hybridMultilevel"/>
    <w:tmpl w:val="EA381D70"/>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EE877C8"/>
    <w:multiLevelType w:val="hybridMultilevel"/>
    <w:tmpl w:val="ECA2B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343266"/>
    <w:multiLevelType w:val="multilevel"/>
    <w:tmpl w:val="7D5EDE4A"/>
    <w:styleLink w:val="CurrentList3"/>
    <w:lvl w:ilvl="0">
      <w:start w:val="1"/>
      <w:numFmt w:val="bullet"/>
      <w:lvlText w:val=""/>
      <w:lvlJc w:val="left"/>
      <w:pPr>
        <w:ind w:left="567" w:hanging="283"/>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9D95DA4"/>
    <w:multiLevelType w:val="hybridMultilevel"/>
    <w:tmpl w:val="3FE82CD0"/>
    <w:lvl w:ilvl="0" w:tplc="91F84CE8">
      <w:start w:val="1"/>
      <w:numFmt w:val="bullet"/>
      <w:lvlText w:val=""/>
      <w:lvlJc w:val="left"/>
      <w:pPr>
        <w:ind w:left="850" w:hanging="283"/>
      </w:pPr>
      <w:rPr>
        <w:rFonts w:ascii="Symbol" w:hAnsi="Symbol" w:cs="Symbol" w:hint="default"/>
        <w:color w:val="28864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1117146">
    <w:abstractNumId w:val="16"/>
  </w:num>
  <w:num w:numId="2" w16cid:durableId="1231111515">
    <w:abstractNumId w:val="12"/>
  </w:num>
  <w:num w:numId="3" w16cid:durableId="504319406">
    <w:abstractNumId w:val="10"/>
  </w:num>
  <w:num w:numId="4" w16cid:durableId="529805229">
    <w:abstractNumId w:val="14"/>
  </w:num>
  <w:num w:numId="5" w16cid:durableId="691807524">
    <w:abstractNumId w:val="15"/>
  </w:num>
  <w:num w:numId="6" w16cid:durableId="1139028826">
    <w:abstractNumId w:val="19"/>
  </w:num>
  <w:num w:numId="7" w16cid:durableId="101920931">
    <w:abstractNumId w:val="20"/>
  </w:num>
  <w:num w:numId="8" w16cid:durableId="2121296075">
    <w:abstractNumId w:val="0"/>
  </w:num>
  <w:num w:numId="9" w16cid:durableId="2036344645">
    <w:abstractNumId w:val="1"/>
  </w:num>
  <w:num w:numId="10" w16cid:durableId="1877111415">
    <w:abstractNumId w:val="2"/>
  </w:num>
  <w:num w:numId="11" w16cid:durableId="1495484798">
    <w:abstractNumId w:val="3"/>
  </w:num>
  <w:num w:numId="12" w16cid:durableId="611788915">
    <w:abstractNumId w:val="8"/>
  </w:num>
  <w:num w:numId="13" w16cid:durableId="562721337">
    <w:abstractNumId w:val="4"/>
  </w:num>
  <w:num w:numId="14" w16cid:durableId="1496914623">
    <w:abstractNumId w:val="5"/>
  </w:num>
  <w:num w:numId="15" w16cid:durableId="70274668">
    <w:abstractNumId w:val="6"/>
  </w:num>
  <w:num w:numId="16" w16cid:durableId="1653169360">
    <w:abstractNumId w:val="7"/>
  </w:num>
  <w:num w:numId="17" w16cid:durableId="461384102">
    <w:abstractNumId w:val="9"/>
  </w:num>
  <w:num w:numId="18" w16cid:durableId="1171677747">
    <w:abstractNumId w:val="11"/>
  </w:num>
  <w:num w:numId="19" w16cid:durableId="513693974">
    <w:abstractNumId w:val="17"/>
  </w:num>
  <w:num w:numId="20" w16cid:durableId="1273509819">
    <w:abstractNumId w:val="13"/>
  </w:num>
  <w:num w:numId="21" w16cid:durableId="18743402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D7C"/>
    <w:rsid w:val="0000019B"/>
    <w:rsid w:val="000105F1"/>
    <w:rsid w:val="000234F9"/>
    <w:rsid w:val="000337B7"/>
    <w:rsid w:val="000418DE"/>
    <w:rsid w:val="00041EA5"/>
    <w:rsid w:val="00045EFC"/>
    <w:rsid w:val="00052EED"/>
    <w:rsid w:val="0006549B"/>
    <w:rsid w:val="00066517"/>
    <w:rsid w:val="00066A69"/>
    <w:rsid w:val="000720F5"/>
    <w:rsid w:val="000816F8"/>
    <w:rsid w:val="00090CFD"/>
    <w:rsid w:val="0009430C"/>
    <w:rsid w:val="00096E1F"/>
    <w:rsid w:val="000B237C"/>
    <w:rsid w:val="000B3500"/>
    <w:rsid w:val="000B437B"/>
    <w:rsid w:val="000C75B5"/>
    <w:rsid w:val="000D5E09"/>
    <w:rsid w:val="000D6469"/>
    <w:rsid w:val="000F3C1B"/>
    <w:rsid w:val="00100B0F"/>
    <w:rsid w:val="00106A43"/>
    <w:rsid w:val="00107F54"/>
    <w:rsid w:val="00110A58"/>
    <w:rsid w:val="00127997"/>
    <w:rsid w:val="00131626"/>
    <w:rsid w:val="00141320"/>
    <w:rsid w:val="00141359"/>
    <w:rsid w:val="00151F28"/>
    <w:rsid w:val="00160ABF"/>
    <w:rsid w:val="00164CBB"/>
    <w:rsid w:val="00165EED"/>
    <w:rsid w:val="00175B58"/>
    <w:rsid w:val="001761C0"/>
    <w:rsid w:val="00182479"/>
    <w:rsid w:val="00192BF5"/>
    <w:rsid w:val="001A038B"/>
    <w:rsid w:val="001B5426"/>
    <w:rsid w:val="001C3486"/>
    <w:rsid w:val="001C6509"/>
    <w:rsid w:val="001C753D"/>
    <w:rsid w:val="001E2A4F"/>
    <w:rsid w:val="001F0BD1"/>
    <w:rsid w:val="001F128E"/>
    <w:rsid w:val="001F6247"/>
    <w:rsid w:val="001F659F"/>
    <w:rsid w:val="001F786D"/>
    <w:rsid w:val="00202A08"/>
    <w:rsid w:val="00207C7B"/>
    <w:rsid w:val="00210F2E"/>
    <w:rsid w:val="0022384A"/>
    <w:rsid w:val="00243D80"/>
    <w:rsid w:val="002454FF"/>
    <w:rsid w:val="00250F02"/>
    <w:rsid w:val="00251B75"/>
    <w:rsid w:val="0026661D"/>
    <w:rsid w:val="00277291"/>
    <w:rsid w:val="002875FF"/>
    <w:rsid w:val="002A4F15"/>
    <w:rsid w:val="002A6451"/>
    <w:rsid w:val="002B0FD2"/>
    <w:rsid w:val="002C0511"/>
    <w:rsid w:val="002C5D15"/>
    <w:rsid w:val="002C5E29"/>
    <w:rsid w:val="002D3655"/>
    <w:rsid w:val="002E1900"/>
    <w:rsid w:val="002E295B"/>
    <w:rsid w:val="002E3A28"/>
    <w:rsid w:val="002E69D2"/>
    <w:rsid w:val="002E6C44"/>
    <w:rsid w:val="003021C5"/>
    <w:rsid w:val="003036D8"/>
    <w:rsid w:val="003050F5"/>
    <w:rsid w:val="003200E5"/>
    <w:rsid w:val="0032345C"/>
    <w:rsid w:val="00350B0C"/>
    <w:rsid w:val="00351692"/>
    <w:rsid w:val="0035733F"/>
    <w:rsid w:val="00360032"/>
    <w:rsid w:val="00365AED"/>
    <w:rsid w:val="003700B0"/>
    <w:rsid w:val="00371CD0"/>
    <w:rsid w:val="00373635"/>
    <w:rsid w:val="003813A1"/>
    <w:rsid w:val="003831AD"/>
    <w:rsid w:val="00393BF7"/>
    <w:rsid w:val="003C0C2E"/>
    <w:rsid w:val="003C2BC2"/>
    <w:rsid w:val="003C4A28"/>
    <w:rsid w:val="003C588C"/>
    <w:rsid w:val="003D7959"/>
    <w:rsid w:val="003E3019"/>
    <w:rsid w:val="003E5B9F"/>
    <w:rsid w:val="003E6BBB"/>
    <w:rsid w:val="003F12F9"/>
    <w:rsid w:val="003F51EE"/>
    <w:rsid w:val="004008AB"/>
    <w:rsid w:val="004032CC"/>
    <w:rsid w:val="004036E8"/>
    <w:rsid w:val="00406BE9"/>
    <w:rsid w:val="00406F6E"/>
    <w:rsid w:val="0041331A"/>
    <w:rsid w:val="004175BD"/>
    <w:rsid w:val="00417C03"/>
    <w:rsid w:val="0042337A"/>
    <w:rsid w:val="00437AF9"/>
    <w:rsid w:val="00437BA5"/>
    <w:rsid w:val="00437C90"/>
    <w:rsid w:val="0044179B"/>
    <w:rsid w:val="00446CD2"/>
    <w:rsid w:val="00450E79"/>
    <w:rsid w:val="00453F25"/>
    <w:rsid w:val="004562D1"/>
    <w:rsid w:val="00456BAE"/>
    <w:rsid w:val="00460806"/>
    <w:rsid w:val="004621EA"/>
    <w:rsid w:val="0046290A"/>
    <w:rsid w:val="00464E42"/>
    <w:rsid w:val="00467A0F"/>
    <w:rsid w:val="004827A3"/>
    <w:rsid w:val="00484A2E"/>
    <w:rsid w:val="00491F22"/>
    <w:rsid w:val="00492856"/>
    <w:rsid w:val="00492D7C"/>
    <w:rsid w:val="00494A44"/>
    <w:rsid w:val="00495559"/>
    <w:rsid w:val="004A12BC"/>
    <w:rsid w:val="004C3409"/>
    <w:rsid w:val="004C42C7"/>
    <w:rsid w:val="004C4868"/>
    <w:rsid w:val="004D4F28"/>
    <w:rsid w:val="004E2DA9"/>
    <w:rsid w:val="004E7DA0"/>
    <w:rsid w:val="004F0B0B"/>
    <w:rsid w:val="004F26E8"/>
    <w:rsid w:val="004F38BB"/>
    <w:rsid w:val="0050203B"/>
    <w:rsid w:val="0050398A"/>
    <w:rsid w:val="00511B6E"/>
    <w:rsid w:val="00515BA3"/>
    <w:rsid w:val="00515C48"/>
    <w:rsid w:val="00522719"/>
    <w:rsid w:val="00525566"/>
    <w:rsid w:val="005309BA"/>
    <w:rsid w:val="00535581"/>
    <w:rsid w:val="00535A83"/>
    <w:rsid w:val="005362E2"/>
    <w:rsid w:val="00545E9E"/>
    <w:rsid w:val="00551889"/>
    <w:rsid w:val="00561A06"/>
    <w:rsid w:val="00566BA4"/>
    <w:rsid w:val="00587991"/>
    <w:rsid w:val="005B35D2"/>
    <w:rsid w:val="005B7001"/>
    <w:rsid w:val="005C14EC"/>
    <w:rsid w:val="005C2727"/>
    <w:rsid w:val="005C45EA"/>
    <w:rsid w:val="005D0E6F"/>
    <w:rsid w:val="005D4244"/>
    <w:rsid w:val="005E45A5"/>
    <w:rsid w:val="005F0A9B"/>
    <w:rsid w:val="005F344F"/>
    <w:rsid w:val="005F6198"/>
    <w:rsid w:val="005F77C5"/>
    <w:rsid w:val="005F7CF8"/>
    <w:rsid w:val="00600411"/>
    <w:rsid w:val="0060469A"/>
    <w:rsid w:val="00604EAB"/>
    <w:rsid w:val="00610C9B"/>
    <w:rsid w:val="0061135D"/>
    <w:rsid w:val="0061280F"/>
    <w:rsid w:val="006203B3"/>
    <w:rsid w:val="0062193A"/>
    <w:rsid w:val="0062365A"/>
    <w:rsid w:val="00626ADF"/>
    <w:rsid w:val="006351C4"/>
    <w:rsid w:val="00636296"/>
    <w:rsid w:val="006378C9"/>
    <w:rsid w:val="006405AA"/>
    <w:rsid w:val="00644C97"/>
    <w:rsid w:val="00646024"/>
    <w:rsid w:val="00654A86"/>
    <w:rsid w:val="006808AE"/>
    <w:rsid w:val="00687CE3"/>
    <w:rsid w:val="006903DF"/>
    <w:rsid w:val="0069329B"/>
    <w:rsid w:val="00693A52"/>
    <w:rsid w:val="006A0461"/>
    <w:rsid w:val="006B1ED0"/>
    <w:rsid w:val="006B6CFE"/>
    <w:rsid w:val="006B6E28"/>
    <w:rsid w:val="006D02AD"/>
    <w:rsid w:val="006D47C1"/>
    <w:rsid w:val="006E73B7"/>
    <w:rsid w:val="006F1367"/>
    <w:rsid w:val="006F26F8"/>
    <w:rsid w:val="006F71F2"/>
    <w:rsid w:val="00701F67"/>
    <w:rsid w:val="0071301F"/>
    <w:rsid w:val="007133C5"/>
    <w:rsid w:val="00717ED2"/>
    <w:rsid w:val="0072715C"/>
    <w:rsid w:val="00731227"/>
    <w:rsid w:val="007321A4"/>
    <w:rsid w:val="0074701F"/>
    <w:rsid w:val="00772A2B"/>
    <w:rsid w:val="0077578C"/>
    <w:rsid w:val="0078150D"/>
    <w:rsid w:val="007818CD"/>
    <w:rsid w:val="00783537"/>
    <w:rsid w:val="007856CF"/>
    <w:rsid w:val="00787162"/>
    <w:rsid w:val="00787552"/>
    <w:rsid w:val="00791239"/>
    <w:rsid w:val="00791396"/>
    <w:rsid w:val="007D3DA7"/>
    <w:rsid w:val="007D4775"/>
    <w:rsid w:val="007D7500"/>
    <w:rsid w:val="007E1F47"/>
    <w:rsid w:val="007E3174"/>
    <w:rsid w:val="007E5DA9"/>
    <w:rsid w:val="007F77C1"/>
    <w:rsid w:val="00800F4E"/>
    <w:rsid w:val="008027E3"/>
    <w:rsid w:val="008050A3"/>
    <w:rsid w:val="00806B87"/>
    <w:rsid w:val="00811777"/>
    <w:rsid w:val="00820176"/>
    <w:rsid w:val="0082316E"/>
    <w:rsid w:val="00825832"/>
    <w:rsid w:val="00826473"/>
    <w:rsid w:val="00832A0F"/>
    <w:rsid w:val="00843870"/>
    <w:rsid w:val="0084447B"/>
    <w:rsid w:val="00853562"/>
    <w:rsid w:val="0086048D"/>
    <w:rsid w:val="0086132A"/>
    <w:rsid w:val="008672D1"/>
    <w:rsid w:val="00872860"/>
    <w:rsid w:val="00876CFF"/>
    <w:rsid w:val="008841FF"/>
    <w:rsid w:val="008867C0"/>
    <w:rsid w:val="008A3372"/>
    <w:rsid w:val="008A50B0"/>
    <w:rsid w:val="008C0B04"/>
    <w:rsid w:val="008D18B1"/>
    <w:rsid w:val="008D276B"/>
    <w:rsid w:val="008E072A"/>
    <w:rsid w:val="008E50CC"/>
    <w:rsid w:val="00900F38"/>
    <w:rsid w:val="0091126D"/>
    <w:rsid w:val="0092438E"/>
    <w:rsid w:val="00935384"/>
    <w:rsid w:val="00937769"/>
    <w:rsid w:val="009464EF"/>
    <w:rsid w:val="00950039"/>
    <w:rsid w:val="00951417"/>
    <w:rsid w:val="00960D3A"/>
    <w:rsid w:val="00966211"/>
    <w:rsid w:val="009711FF"/>
    <w:rsid w:val="00973080"/>
    <w:rsid w:val="00980486"/>
    <w:rsid w:val="0098257B"/>
    <w:rsid w:val="00987A80"/>
    <w:rsid w:val="0099227D"/>
    <w:rsid w:val="009B05BE"/>
    <w:rsid w:val="009B1122"/>
    <w:rsid w:val="009B1D2F"/>
    <w:rsid w:val="009C17D5"/>
    <w:rsid w:val="009C17E9"/>
    <w:rsid w:val="009C365E"/>
    <w:rsid w:val="009C74BB"/>
    <w:rsid w:val="009C7779"/>
    <w:rsid w:val="009D2DB7"/>
    <w:rsid w:val="009E2E6C"/>
    <w:rsid w:val="009F4105"/>
    <w:rsid w:val="009F6BDF"/>
    <w:rsid w:val="00A033E9"/>
    <w:rsid w:val="00A059B2"/>
    <w:rsid w:val="00A05F87"/>
    <w:rsid w:val="00A11FAF"/>
    <w:rsid w:val="00A132F9"/>
    <w:rsid w:val="00A15C5C"/>
    <w:rsid w:val="00A2616B"/>
    <w:rsid w:val="00A26859"/>
    <w:rsid w:val="00A26A84"/>
    <w:rsid w:val="00A37450"/>
    <w:rsid w:val="00A37F77"/>
    <w:rsid w:val="00A461B5"/>
    <w:rsid w:val="00A47BC6"/>
    <w:rsid w:val="00A52F91"/>
    <w:rsid w:val="00A5353F"/>
    <w:rsid w:val="00A542B4"/>
    <w:rsid w:val="00A60B89"/>
    <w:rsid w:val="00A61BB1"/>
    <w:rsid w:val="00A725AA"/>
    <w:rsid w:val="00A74A2D"/>
    <w:rsid w:val="00A758BC"/>
    <w:rsid w:val="00A83EB1"/>
    <w:rsid w:val="00A855F7"/>
    <w:rsid w:val="00A86BAA"/>
    <w:rsid w:val="00A97C99"/>
    <w:rsid w:val="00AB719C"/>
    <w:rsid w:val="00AD2728"/>
    <w:rsid w:val="00AD6E1F"/>
    <w:rsid w:val="00AD7986"/>
    <w:rsid w:val="00AD7B26"/>
    <w:rsid w:val="00AE6527"/>
    <w:rsid w:val="00AF1E6A"/>
    <w:rsid w:val="00AF22EE"/>
    <w:rsid w:val="00AF73B4"/>
    <w:rsid w:val="00B01D6E"/>
    <w:rsid w:val="00B05306"/>
    <w:rsid w:val="00B076D7"/>
    <w:rsid w:val="00B10FB6"/>
    <w:rsid w:val="00B31D8E"/>
    <w:rsid w:val="00B3371B"/>
    <w:rsid w:val="00B47A30"/>
    <w:rsid w:val="00B51151"/>
    <w:rsid w:val="00B60FF4"/>
    <w:rsid w:val="00B83EB0"/>
    <w:rsid w:val="00B85CFF"/>
    <w:rsid w:val="00BA2D69"/>
    <w:rsid w:val="00BB589C"/>
    <w:rsid w:val="00BB7302"/>
    <w:rsid w:val="00BD2A9C"/>
    <w:rsid w:val="00BD40CA"/>
    <w:rsid w:val="00BF0FCF"/>
    <w:rsid w:val="00C03C1A"/>
    <w:rsid w:val="00C049B8"/>
    <w:rsid w:val="00C07132"/>
    <w:rsid w:val="00C17E08"/>
    <w:rsid w:val="00C21F73"/>
    <w:rsid w:val="00C256AF"/>
    <w:rsid w:val="00C33ED8"/>
    <w:rsid w:val="00C41DB4"/>
    <w:rsid w:val="00C42F09"/>
    <w:rsid w:val="00C57622"/>
    <w:rsid w:val="00C6308E"/>
    <w:rsid w:val="00C72347"/>
    <w:rsid w:val="00C7402D"/>
    <w:rsid w:val="00C77004"/>
    <w:rsid w:val="00C80CD1"/>
    <w:rsid w:val="00C91E43"/>
    <w:rsid w:val="00C95207"/>
    <w:rsid w:val="00CA144B"/>
    <w:rsid w:val="00CA7B26"/>
    <w:rsid w:val="00CB1584"/>
    <w:rsid w:val="00CC3F08"/>
    <w:rsid w:val="00CD1418"/>
    <w:rsid w:val="00CD1A40"/>
    <w:rsid w:val="00CD3AE8"/>
    <w:rsid w:val="00CD7BB7"/>
    <w:rsid w:val="00CE2F9E"/>
    <w:rsid w:val="00CF312E"/>
    <w:rsid w:val="00CF3ECA"/>
    <w:rsid w:val="00D22E3D"/>
    <w:rsid w:val="00D275C2"/>
    <w:rsid w:val="00D3219D"/>
    <w:rsid w:val="00D45FAC"/>
    <w:rsid w:val="00D60028"/>
    <w:rsid w:val="00D62E59"/>
    <w:rsid w:val="00D761AD"/>
    <w:rsid w:val="00D91B48"/>
    <w:rsid w:val="00DA4A7D"/>
    <w:rsid w:val="00DB1924"/>
    <w:rsid w:val="00DB36CA"/>
    <w:rsid w:val="00DB54A0"/>
    <w:rsid w:val="00DD2BD1"/>
    <w:rsid w:val="00DD3968"/>
    <w:rsid w:val="00DD5BAC"/>
    <w:rsid w:val="00DD7B4F"/>
    <w:rsid w:val="00E12712"/>
    <w:rsid w:val="00E16AAF"/>
    <w:rsid w:val="00E176DB"/>
    <w:rsid w:val="00E17950"/>
    <w:rsid w:val="00E22946"/>
    <w:rsid w:val="00E35A99"/>
    <w:rsid w:val="00E3624C"/>
    <w:rsid w:val="00E51E79"/>
    <w:rsid w:val="00E52824"/>
    <w:rsid w:val="00E55DFE"/>
    <w:rsid w:val="00E573D2"/>
    <w:rsid w:val="00E717A8"/>
    <w:rsid w:val="00E72836"/>
    <w:rsid w:val="00E93C26"/>
    <w:rsid w:val="00E973FA"/>
    <w:rsid w:val="00EA086A"/>
    <w:rsid w:val="00ED5A19"/>
    <w:rsid w:val="00EE6F6D"/>
    <w:rsid w:val="00EF0EA7"/>
    <w:rsid w:val="00EF1315"/>
    <w:rsid w:val="00EF3333"/>
    <w:rsid w:val="00EF5839"/>
    <w:rsid w:val="00F00111"/>
    <w:rsid w:val="00F006F1"/>
    <w:rsid w:val="00F01D66"/>
    <w:rsid w:val="00F06413"/>
    <w:rsid w:val="00F06A40"/>
    <w:rsid w:val="00F20132"/>
    <w:rsid w:val="00F328EE"/>
    <w:rsid w:val="00F37B0D"/>
    <w:rsid w:val="00F40214"/>
    <w:rsid w:val="00F43CAF"/>
    <w:rsid w:val="00F556B6"/>
    <w:rsid w:val="00F607E3"/>
    <w:rsid w:val="00F710DC"/>
    <w:rsid w:val="00F73847"/>
    <w:rsid w:val="00F7758A"/>
    <w:rsid w:val="00F81105"/>
    <w:rsid w:val="00F815CE"/>
    <w:rsid w:val="00F93953"/>
    <w:rsid w:val="00F9684A"/>
    <w:rsid w:val="00F96B89"/>
    <w:rsid w:val="00F97746"/>
    <w:rsid w:val="00FB2EC5"/>
    <w:rsid w:val="00FD007A"/>
    <w:rsid w:val="00FD1F19"/>
    <w:rsid w:val="00FD5A95"/>
    <w:rsid w:val="00FE0052"/>
    <w:rsid w:val="00FE0F70"/>
    <w:rsid w:val="00FE6678"/>
    <w:rsid w:val="00FE6BCF"/>
    <w:rsid w:val="00FF01DA"/>
    <w:rsid w:val="00FF2E84"/>
    <w:rsid w:val="130206CB"/>
    <w:rsid w:val="1639A78D"/>
    <w:rsid w:val="1731931F"/>
    <w:rsid w:val="1A9DBDEB"/>
    <w:rsid w:val="2A6206AF"/>
    <w:rsid w:val="2DEA00F0"/>
    <w:rsid w:val="2F303D0D"/>
    <w:rsid w:val="308968ED"/>
    <w:rsid w:val="30DA0121"/>
    <w:rsid w:val="3830596D"/>
    <w:rsid w:val="3A075284"/>
    <w:rsid w:val="3B29F118"/>
    <w:rsid w:val="3C2B12C7"/>
    <w:rsid w:val="44D9955B"/>
    <w:rsid w:val="469577B6"/>
    <w:rsid w:val="4FDF03A5"/>
    <w:rsid w:val="55F9FC32"/>
    <w:rsid w:val="561A2741"/>
    <w:rsid w:val="591A7DAB"/>
    <w:rsid w:val="5AB71616"/>
    <w:rsid w:val="63A9FB96"/>
    <w:rsid w:val="6623D26A"/>
    <w:rsid w:val="66FDDA91"/>
    <w:rsid w:val="676C99D7"/>
    <w:rsid w:val="7016C263"/>
    <w:rsid w:val="7155F9C7"/>
    <w:rsid w:val="774EC51E"/>
    <w:rsid w:val="782666BA"/>
    <w:rsid w:val="78AC37B5"/>
    <w:rsid w:val="7F1995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CC785"/>
  <w15:chartTrackingRefBased/>
  <w15:docId w15:val="{C5FD5E6A-44F2-405B-98D9-CE368D496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BCF"/>
    <w:pPr>
      <w:spacing w:before="240" w:after="120"/>
    </w:pPr>
    <w:rPr>
      <w:lang w:eastAsia="en-GB"/>
    </w:rPr>
  </w:style>
  <w:style w:type="paragraph" w:styleId="Heading1">
    <w:name w:val="heading 1"/>
    <w:basedOn w:val="Normal"/>
    <w:next w:val="Normal"/>
    <w:link w:val="Heading1Char"/>
    <w:uiPriority w:val="9"/>
    <w:qFormat/>
    <w:rsid w:val="002B0FD2"/>
    <w:pPr>
      <w:outlineLvl w:val="0"/>
    </w:pPr>
    <w:rPr>
      <w:bCs/>
      <w:color w:val="288647"/>
      <w:sz w:val="48"/>
      <w:szCs w:val="28"/>
    </w:rPr>
  </w:style>
  <w:style w:type="paragraph" w:styleId="Heading2">
    <w:name w:val="heading 2"/>
    <w:basedOn w:val="Normal"/>
    <w:next w:val="Normal"/>
    <w:link w:val="Heading2Char"/>
    <w:uiPriority w:val="9"/>
    <w:unhideWhenUsed/>
    <w:qFormat/>
    <w:rsid w:val="00FE6BCF"/>
    <w:pPr>
      <w:outlineLvl w:val="1"/>
    </w:pPr>
    <w:rPr>
      <w:bCs/>
      <w:sz w:val="40"/>
    </w:rPr>
  </w:style>
  <w:style w:type="paragraph" w:styleId="Heading3">
    <w:name w:val="heading 3"/>
    <w:basedOn w:val="Normal"/>
    <w:next w:val="Normal"/>
    <w:link w:val="Heading3Char"/>
    <w:uiPriority w:val="9"/>
    <w:unhideWhenUsed/>
    <w:qFormat/>
    <w:rsid w:val="006405AA"/>
    <w:pPr>
      <w:keepNext/>
      <w:keepLines/>
      <w:outlineLvl w:val="2"/>
    </w:pPr>
    <w:rPr>
      <w:rFonts w:asciiTheme="majorHAnsi" w:eastAsiaTheme="majorEastAsia" w:hAnsiTheme="majorHAnsi" w:cstheme="majorBidi"/>
      <w:sz w:val="32"/>
    </w:rPr>
  </w:style>
  <w:style w:type="paragraph" w:styleId="Heading4">
    <w:name w:val="heading 4"/>
    <w:basedOn w:val="Normal"/>
    <w:next w:val="Normal"/>
    <w:link w:val="Heading4Char"/>
    <w:uiPriority w:val="9"/>
    <w:unhideWhenUsed/>
    <w:qFormat/>
    <w:rsid w:val="008E50CC"/>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811777"/>
    <w:pPr>
      <w:keepNext/>
      <w:keepLines/>
      <w:outlineLvl w:val="4"/>
    </w:pPr>
    <w:rPr>
      <w:rFonts w:asciiTheme="majorHAnsi" w:eastAsiaTheme="majorEastAsia" w:hAnsiTheme="majorHAnsi" w:cstheme="majorBidi"/>
      <w:color w:val="288647"/>
    </w:rPr>
  </w:style>
  <w:style w:type="paragraph" w:styleId="Heading6">
    <w:name w:val="heading 6"/>
    <w:basedOn w:val="Normal"/>
    <w:next w:val="Normal"/>
    <w:link w:val="Heading6Char"/>
    <w:uiPriority w:val="9"/>
    <w:unhideWhenUsed/>
    <w:qFormat/>
    <w:rsid w:val="006405AA"/>
    <w:pPr>
      <w:keepNext/>
      <w:keepLines/>
      <w:outlineLvl w:val="5"/>
    </w:pPr>
    <w:rPr>
      <w:rFonts w:asciiTheme="majorHAnsi" w:eastAsiaTheme="majorEastAsia" w:hAnsiTheme="majorHAnsi" w:cstheme="majorBidi"/>
      <w:color w:val="7676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1F128E"/>
  </w:style>
  <w:style w:type="paragraph" w:styleId="Header">
    <w:name w:val="header"/>
    <w:basedOn w:val="Normal"/>
    <w:link w:val="HeaderChar"/>
    <w:uiPriority w:val="99"/>
    <w:unhideWhenUsed/>
    <w:rsid w:val="001F128E"/>
    <w:pPr>
      <w:tabs>
        <w:tab w:val="center" w:pos="4513"/>
        <w:tab w:val="right" w:pos="9026"/>
      </w:tabs>
    </w:pPr>
  </w:style>
  <w:style w:type="character" w:customStyle="1" w:styleId="HeaderChar">
    <w:name w:val="Header Char"/>
    <w:basedOn w:val="DefaultParagraphFont"/>
    <w:link w:val="Header"/>
    <w:uiPriority w:val="99"/>
    <w:rsid w:val="001F128E"/>
  </w:style>
  <w:style w:type="paragraph" w:styleId="Footer">
    <w:name w:val="footer"/>
    <w:basedOn w:val="Normal"/>
    <w:link w:val="FooterChar"/>
    <w:uiPriority w:val="99"/>
    <w:unhideWhenUsed/>
    <w:rsid w:val="001F128E"/>
    <w:pPr>
      <w:tabs>
        <w:tab w:val="center" w:pos="4513"/>
        <w:tab w:val="right" w:pos="9026"/>
      </w:tabs>
    </w:pPr>
  </w:style>
  <w:style w:type="character" w:customStyle="1" w:styleId="FooterChar">
    <w:name w:val="Footer Char"/>
    <w:basedOn w:val="DefaultParagraphFont"/>
    <w:link w:val="Footer"/>
    <w:uiPriority w:val="99"/>
    <w:rsid w:val="001F128E"/>
  </w:style>
  <w:style w:type="table" w:styleId="TableGrid">
    <w:name w:val="Table Grid"/>
    <w:basedOn w:val="TableNormal"/>
    <w:uiPriority w:val="39"/>
    <w:rsid w:val="001F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slington">
    <w:name w:val="Body text (Islington)"/>
    <w:qFormat/>
    <w:rsid w:val="005B35D2"/>
    <w:pPr>
      <w:spacing w:before="240" w:after="240"/>
    </w:pPr>
    <w:rPr>
      <w:lang w:eastAsia="en-GB"/>
    </w:rPr>
  </w:style>
  <w:style w:type="paragraph" w:styleId="ListParagraph">
    <w:name w:val="List Paragraph"/>
    <w:basedOn w:val="Normal"/>
    <w:uiPriority w:val="34"/>
    <w:rsid w:val="00876CFF"/>
    <w:pPr>
      <w:ind w:left="720"/>
      <w:contextualSpacing/>
    </w:pPr>
  </w:style>
  <w:style w:type="paragraph" w:customStyle="1" w:styleId="BulletsIslington">
    <w:name w:val="Bullets (Islington)"/>
    <w:basedOn w:val="ListParagraph"/>
    <w:qFormat/>
    <w:rsid w:val="005B35D2"/>
    <w:pPr>
      <w:tabs>
        <w:tab w:val="left" w:pos="284"/>
      </w:tabs>
      <w:ind w:left="0"/>
      <w:contextualSpacing w:val="0"/>
    </w:pPr>
  </w:style>
  <w:style w:type="numbering" w:customStyle="1" w:styleId="CurrentList1">
    <w:name w:val="Current List1"/>
    <w:uiPriority w:val="99"/>
    <w:rsid w:val="00876CFF"/>
    <w:pPr>
      <w:numPr>
        <w:numId w:val="2"/>
      </w:numPr>
    </w:pPr>
  </w:style>
  <w:style w:type="character" w:customStyle="1" w:styleId="Heading1Char">
    <w:name w:val="Heading 1 Char"/>
    <w:basedOn w:val="DefaultParagraphFont"/>
    <w:link w:val="Heading1"/>
    <w:uiPriority w:val="9"/>
    <w:rsid w:val="002B0FD2"/>
    <w:rPr>
      <w:bCs/>
      <w:color w:val="288647"/>
      <w:sz w:val="48"/>
      <w:szCs w:val="28"/>
      <w:lang w:eastAsia="en-GB"/>
    </w:rPr>
  </w:style>
  <w:style w:type="character" w:customStyle="1" w:styleId="Heading2Char">
    <w:name w:val="Heading 2 Char"/>
    <w:basedOn w:val="DefaultParagraphFont"/>
    <w:link w:val="Heading2"/>
    <w:uiPriority w:val="9"/>
    <w:rsid w:val="00FE6BCF"/>
    <w:rPr>
      <w:bCs/>
      <w:sz w:val="40"/>
      <w:lang w:eastAsia="en-GB"/>
    </w:rPr>
  </w:style>
  <w:style w:type="character" w:styleId="Strong">
    <w:name w:val="Strong"/>
    <w:basedOn w:val="DefaultParagraphFont"/>
    <w:uiPriority w:val="22"/>
    <w:rsid w:val="00731227"/>
    <w:rPr>
      <w:b/>
      <w:bCs/>
    </w:rPr>
  </w:style>
  <w:style w:type="numbering" w:customStyle="1" w:styleId="CurrentList2">
    <w:name w:val="Current List2"/>
    <w:uiPriority w:val="99"/>
    <w:rsid w:val="00C57622"/>
    <w:pPr>
      <w:numPr>
        <w:numId w:val="4"/>
      </w:numPr>
    </w:pPr>
  </w:style>
  <w:style w:type="character" w:styleId="Hyperlink">
    <w:name w:val="Hyperlink"/>
    <w:basedOn w:val="DefaultParagraphFont"/>
    <w:uiPriority w:val="99"/>
    <w:unhideWhenUsed/>
    <w:rsid w:val="00E35A99"/>
    <w:rPr>
      <w:color w:val="0070C0"/>
      <w:u w:val="single"/>
    </w:rPr>
  </w:style>
  <w:style w:type="numbering" w:customStyle="1" w:styleId="CurrentList3">
    <w:name w:val="Current List3"/>
    <w:uiPriority w:val="99"/>
    <w:rsid w:val="005B35D2"/>
    <w:pPr>
      <w:numPr>
        <w:numId w:val="6"/>
      </w:numPr>
    </w:pPr>
  </w:style>
  <w:style w:type="character" w:customStyle="1" w:styleId="UnresolvedMention1">
    <w:name w:val="Unresolved Mention1"/>
    <w:basedOn w:val="DefaultParagraphFont"/>
    <w:uiPriority w:val="99"/>
    <w:semiHidden/>
    <w:unhideWhenUsed/>
    <w:rsid w:val="00960D3A"/>
    <w:rPr>
      <w:color w:val="605E5C"/>
      <w:shd w:val="clear" w:color="auto" w:fill="E1DFDD"/>
    </w:rPr>
  </w:style>
  <w:style w:type="character" w:styleId="FollowedHyperlink">
    <w:name w:val="FollowedHyperlink"/>
    <w:basedOn w:val="DefaultParagraphFont"/>
    <w:uiPriority w:val="99"/>
    <w:semiHidden/>
    <w:unhideWhenUsed/>
    <w:rsid w:val="00960D3A"/>
    <w:rPr>
      <w:color w:val="59348B" w:themeColor="followedHyperlink"/>
      <w:u w:val="single"/>
    </w:rPr>
  </w:style>
  <w:style w:type="paragraph" w:customStyle="1" w:styleId="QuoteIslington">
    <w:name w:val="Quote (Islington)"/>
    <w:basedOn w:val="BodytextIslington"/>
    <w:qFormat/>
    <w:rsid w:val="00F01D66"/>
    <w:pPr>
      <w:ind w:left="567" w:right="567"/>
    </w:pPr>
    <w:rPr>
      <w:color w:val="767676" w:themeColor="accent3"/>
      <w:sz w:val="28"/>
    </w:rPr>
  </w:style>
  <w:style w:type="table" w:styleId="ListTable3-Accent1">
    <w:name w:val="List Table 3 Accent 1"/>
    <w:basedOn w:val="TableNormal"/>
    <w:uiPriority w:val="48"/>
    <w:rsid w:val="00F01D66"/>
    <w:tblPr>
      <w:tblStyleRowBandSize w:val="1"/>
      <w:tblStyleColBandSize w:val="1"/>
      <w:tblBorders>
        <w:top w:val="single" w:sz="4" w:space="0" w:color="288647" w:themeColor="accent1"/>
        <w:left w:val="single" w:sz="4" w:space="0" w:color="288647" w:themeColor="accent1"/>
        <w:bottom w:val="single" w:sz="4" w:space="0" w:color="288647" w:themeColor="accent1"/>
        <w:right w:val="single" w:sz="4" w:space="0" w:color="288647" w:themeColor="accent1"/>
      </w:tblBorders>
    </w:tblPr>
    <w:tblStylePr w:type="firstRow">
      <w:rPr>
        <w:b/>
        <w:bCs/>
        <w:color w:val="FFFFFF" w:themeColor="background1"/>
      </w:rPr>
      <w:tblPr/>
      <w:tcPr>
        <w:shd w:val="clear" w:color="auto" w:fill="288647" w:themeFill="accent1"/>
      </w:tcPr>
    </w:tblStylePr>
    <w:tblStylePr w:type="lastRow">
      <w:rPr>
        <w:b/>
        <w:bCs/>
      </w:rPr>
      <w:tblPr/>
      <w:tcPr>
        <w:tcBorders>
          <w:top w:val="double" w:sz="4" w:space="0" w:color="2886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88647" w:themeColor="accent1"/>
          <w:right w:val="single" w:sz="4" w:space="0" w:color="288647" w:themeColor="accent1"/>
        </w:tcBorders>
      </w:tcPr>
    </w:tblStylePr>
    <w:tblStylePr w:type="band1Horz">
      <w:tblPr/>
      <w:tcPr>
        <w:tcBorders>
          <w:top w:val="single" w:sz="4" w:space="0" w:color="288647" w:themeColor="accent1"/>
          <w:bottom w:val="single" w:sz="4" w:space="0" w:color="2886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88647" w:themeColor="accent1"/>
          <w:left w:val="nil"/>
        </w:tcBorders>
      </w:tcPr>
    </w:tblStylePr>
    <w:tblStylePr w:type="swCell">
      <w:tblPr/>
      <w:tcPr>
        <w:tcBorders>
          <w:top w:val="double" w:sz="4" w:space="0" w:color="288647" w:themeColor="accent1"/>
          <w:right w:val="nil"/>
        </w:tcBorders>
      </w:tcPr>
    </w:tblStylePr>
  </w:style>
  <w:style w:type="table" w:styleId="ListTable3">
    <w:name w:val="List Table 3"/>
    <w:basedOn w:val="TableNormal"/>
    <w:uiPriority w:val="48"/>
    <w:rsid w:val="00F01D6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IslingtonTableStyle">
    <w:name w:val="Islington Table Style"/>
    <w:basedOn w:val="TableNormal"/>
    <w:uiPriority w:val="99"/>
    <w:rsid w:val="00CD141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Theme="minorHAnsi" w:hAnsiTheme="minorHAnsi"/>
        <w:b/>
        <w:color w:val="FFFFFF" w:themeColor="background1"/>
        <w:sz w:val="24"/>
      </w:rPr>
      <w:tblPr/>
      <w:trPr>
        <w:cantSplit/>
        <w:tblHeader/>
      </w:trPr>
      <w:tcPr>
        <w:shd w:val="clear" w:color="auto" w:fill="288647" w:themeFill="accent1"/>
      </w:tcPr>
    </w:tblStylePr>
  </w:style>
  <w:style w:type="table" w:styleId="GridTable3">
    <w:name w:val="Grid Table 3"/>
    <w:basedOn w:val="TableNormal"/>
    <w:uiPriority w:val="48"/>
    <w:rsid w:val="00E717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1">
    <w:name w:val="Grid Table 4 Accent 1"/>
    <w:aliases w:val="Islington Table Banded"/>
    <w:basedOn w:val="TableNormal"/>
    <w:uiPriority w:val="49"/>
    <w:rsid w:val="00787552"/>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insideV w:val="nil"/>
        </w:tcBorders>
        <w:shd w:val="clear" w:color="auto" w:fill="288647" w:themeFill="accent1"/>
      </w:tcPr>
    </w:tblStylePr>
    <w:tblStylePr w:type="lastRow">
      <w:rPr>
        <w:b/>
        <w:bCs/>
      </w:rPr>
      <w:tblPr/>
      <w:tcPr>
        <w:tcBorders>
          <w:top w:val="double" w:sz="4" w:space="0" w:color="288647" w:themeColor="accent1"/>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character" w:styleId="HTMLAcronym">
    <w:name w:val="HTML Acronym"/>
    <w:basedOn w:val="DefaultParagraphFont"/>
    <w:uiPriority w:val="99"/>
    <w:unhideWhenUsed/>
    <w:rsid w:val="00202A08"/>
  </w:style>
  <w:style w:type="character" w:customStyle="1" w:styleId="Heading3Char">
    <w:name w:val="Heading 3 Char"/>
    <w:basedOn w:val="DefaultParagraphFont"/>
    <w:link w:val="Heading3"/>
    <w:uiPriority w:val="9"/>
    <w:rsid w:val="006405AA"/>
    <w:rPr>
      <w:rFonts w:asciiTheme="majorHAnsi" w:eastAsiaTheme="majorEastAsia" w:hAnsiTheme="majorHAnsi" w:cstheme="majorBidi"/>
      <w:sz w:val="32"/>
      <w:lang w:eastAsia="en-GB"/>
    </w:rPr>
  </w:style>
  <w:style w:type="character" w:customStyle="1" w:styleId="Heading4Char">
    <w:name w:val="Heading 4 Char"/>
    <w:basedOn w:val="DefaultParagraphFont"/>
    <w:link w:val="Heading4"/>
    <w:uiPriority w:val="9"/>
    <w:rsid w:val="008E50CC"/>
    <w:rPr>
      <w:rFonts w:asciiTheme="majorHAnsi" w:eastAsiaTheme="majorEastAsia" w:hAnsiTheme="majorHAnsi" w:cstheme="majorBidi"/>
      <w:b/>
      <w:iCs/>
      <w:lang w:eastAsia="en-GB"/>
    </w:rPr>
  </w:style>
  <w:style w:type="character" w:customStyle="1" w:styleId="Heading6Char">
    <w:name w:val="Heading 6 Char"/>
    <w:basedOn w:val="DefaultParagraphFont"/>
    <w:link w:val="Heading6"/>
    <w:uiPriority w:val="9"/>
    <w:rsid w:val="006405AA"/>
    <w:rPr>
      <w:rFonts w:asciiTheme="majorHAnsi" w:eastAsiaTheme="majorEastAsia" w:hAnsiTheme="majorHAnsi" w:cstheme="majorBidi"/>
      <w:color w:val="767676"/>
      <w:lang w:eastAsia="en-GB"/>
    </w:rPr>
  </w:style>
  <w:style w:type="character" w:customStyle="1" w:styleId="Heading5Char">
    <w:name w:val="Heading 5 Char"/>
    <w:basedOn w:val="DefaultParagraphFont"/>
    <w:link w:val="Heading5"/>
    <w:uiPriority w:val="9"/>
    <w:rsid w:val="00811777"/>
    <w:rPr>
      <w:rFonts w:asciiTheme="majorHAnsi" w:eastAsiaTheme="majorEastAsia" w:hAnsiTheme="majorHAnsi" w:cstheme="majorBidi"/>
      <w:color w:val="288647"/>
      <w:lang w:eastAsia="en-GB"/>
    </w:rPr>
  </w:style>
  <w:style w:type="paragraph" w:styleId="Title">
    <w:name w:val="Title"/>
    <w:basedOn w:val="Normal"/>
    <w:next w:val="Normal"/>
    <w:link w:val="TitleChar"/>
    <w:uiPriority w:val="10"/>
    <w:rsid w:val="0050398A"/>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98A"/>
    <w:rPr>
      <w:rFonts w:asciiTheme="majorHAnsi" w:eastAsiaTheme="majorEastAsia" w:hAnsiTheme="majorHAnsi" w:cstheme="majorBidi"/>
      <w:spacing w:val="-10"/>
      <w:kern w:val="28"/>
      <w:sz w:val="56"/>
      <w:szCs w:val="56"/>
      <w:lang w:eastAsia="en-GB"/>
    </w:rPr>
  </w:style>
  <w:style w:type="paragraph" w:customStyle="1" w:styleId="TitleIslington">
    <w:name w:val="Title (Islington)"/>
    <w:basedOn w:val="Title"/>
    <w:link w:val="TitleIslingtonChar"/>
    <w:qFormat/>
    <w:rsid w:val="007F77C1"/>
    <w:rPr>
      <w:rFonts w:asciiTheme="minorHAnsi" w:hAnsiTheme="minorHAnsi"/>
      <w:color w:val="288647"/>
      <w:sz w:val="64"/>
    </w:rPr>
  </w:style>
  <w:style w:type="character" w:customStyle="1" w:styleId="TitleIslingtonChar">
    <w:name w:val="Title (Islington) Char"/>
    <w:basedOn w:val="TitleChar"/>
    <w:link w:val="TitleIslington"/>
    <w:rsid w:val="007F77C1"/>
    <w:rPr>
      <w:rFonts w:asciiTheme="majorHAnsi" w:eastAsiaTheme="majorEastAsia" w:hAnsiTheme="majorHAnsi" w:cstheme="majorBidi"/>
      <w:color w:val="288647"/>
      <w:spacing w:val="-10"/>
      <w:kern w:val="28"/>
      <w:sz w:val="64"/>
      <w:szCs w:val="56"/>
      <w:lang w:eastAsia="en-GB"/>
    </w:rPr>
  </w:style>
  <w:style w:type="character" w:styleId="UnresolvedMention">
    <w:name w:val="Unresolved Mention"/>
    <w:basedOn w:val="DefaultParagraphFont"/>
    <w:uiPriority w:val="99"/>
    <w:semiHidden/>
    <w:unhideWhenUsed/>
    <w:rsid w:val="00F73847"/>
    <w:rPr>
      <w:color w:val="605E5C"/>
      <w:shd w:val="clear" w:color="auto" w:fill="E1DFDD"/>
    </w:rPr>
  </w:style>
  <w:style w:type="character" w:customStyle="1" w:styleId="eop">
    <w:name w:val="eop"/>
    <w:basedOn w:val="DefaultParagraphFont"/>
    <w:rsid w:val="00052EED"/>
  </w:style>
  <w:style w:type="character" w:customStyle="1" w:styleId="normaltextrun">
    <w:name w:val="normaltextrun"/>
    <w:basedOn w:val="DefaultParagraphFont"/>
    <w:rsid w:val="00052E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D1F19"/>
    <w:rPr>
      <w:b/>
      <w:bCs/>
    </w:rPr>
  </w:style>
  <w:style w:type="character" w:customStyle="1" w:styleId="CommentSubjectChar">
    <w:name w:val="Comment Subject Char"/>
    <w:basedOn w:val="CommentTextChar"/>
    <w:link w:val="CommentSubject"/>
    <w:uiPriority w:val="99"/>
    <w:semiHidden/>
    <w:rsid w:val="00FD1F19"/>
    <w:rPr>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39567">
      <w:bodyDiv w:val="1"/>
      <w:marLeft w:val="0"/>
      <w:marRight w:val="0"/>
      <w:marTop w:val="0"/>
      <w:marBottom w:val="0"/>
      <w:divBdr>
        <w:top w:val="none" w:sz="0" w:space="0" w:color="auto"/>
        <w:left w:val="none" w:sz="0" w:space="0" w:color="auto"/>
        <w:bottom w:val="none" w:sz="0" w:space="0" w:color="auto"/>
        <w:right w:val="none" w:sz="0" w:space="0" w:color="auto"/>
      </w:divBdr>
    </w:div>
    <w:div w:id="180048153">
      <w:bodyDiv w:val="1"/>
      <w:marLeft w:val="0"/>
      <w:marRight w:val="0"/>
      <w:marTop w:val="0"/>
      <w:marBottom w:val="0"/>
      <w:divBdr>
        <w:top w:val="none" w:sz="0" w:space="0" w:color="auto"/>
        <w:left w:val="none" w:sz="0" w:space="0" w:color="auto"/>
        <w:bottom w:val="none" w:sz="0" w:space="0" w:color="auto"/>
        <w:right w:val="none" w:sz="0" w:space="0" w:color="auto"/>
      </w:divBdr>
    </w:div>
    <w:div w:id="258635522">
      <w:bodyDiv w:val="1"/>
      <w:marLeft w:val="0"/>
      <w:marRight w:val="0"/>
      <w:marTop w:val="0"/>
      <w:marBottom w:val="0"/>
      <w:divBdr>
        <w:top w:val="none" w:sz="0" w:space="0" w:color="auto"/>
        <w:left w:val="none" w:sz="0" w:space="0" w:color="auto"/>
        <w:bottom w:val="none" w:sz="0" w:space="0" w:color="auto"/>
        <w:right w:val="none" w:sz="0" w:space="0" w:color="auto"/>
      </w:divBdr>
    </w:div>
    <w:div w:id="344943903">
      <w:bodyDiv w:val="1"/>
      <w:marLeft w:val="0"/>
      <w:marRight w:val="0"/>
      <w:marTop w:val="0"/>
      <w:marBottom w:val="0"/>
      <w:divBdr>
        <w:top w:val="none" w:sz="0" w:space="0" w:color="auto"/>
        <w:left w:val="none" w:sz="0" w:space="0" w:color="auto"/>
        <w:bottom w:val="none" w:sz="0" w:space="0" w:color="auto"/>
        <w:right w:val="none" w:sz="0" w:space="0" w:color="auto"/>
      </w:divBdr>
    </w:div>
    <w:div w:id="359748712">
      <w:bodyDiv w:val="1"/>
      <w:marLeft w:val="0"/>
      <w:marRight w:val="0"/>
      <w:marTop w:val="0"/>
      <w:marBottom w:val="0"/>
      <w:divBdr>
        <w:top w:val="none" w:sz="0" w:space="0" w:color="auto"/>
        <w:left w:val="none" w:sz="0" w:space="0" w:color="auto"/>
        <w:bottom w:val="none" w:sz="0" w:space="0" w:color="auto"/>
        <w:right w:val="none" w:sz="0" w:space="0" w:color="auto"/>
      </w:divBdr>
    </w:div>
    <w:div w:id="605312325">
      <w:bodyDiv w:val="1"/>
      <w:marLeft w:val="0"/>
      <w:marRight w:val="0"/>
      <w:marTop w:val="0"/>
      <w:marBottom w:val="0"/>
      <w:divBdr>
        <w:top w:val="none" w:sz="0" w:space="0" w:color="auto"/>
        <w:left w:val="none" w:sz="0" w:space="0" w:color="auto"/>
        <w:bottom w:val="none" w:sz="0" w:space="0" w:color="auto"/>
        <w:right w:val="none" w:sz="0" w:space="0" w:color="auto"/>
      </w:divBdr>
    </w:div>
    <w:div w:id="800617320">
      <w:bodyDiv w:val="1"/>
      <w:marLeft w:val="0"/>
      <w:marRight w:val="0"/>
      <w:marTop w:val="0"/>
      <w:marBottom w:val="0"/>
      <w:divBdr>
        <w:top w:val="none" w:sz="0" w:space="0" w:color="auto"/>
        <w:left w:val="none" w:sz="0" w:space="0" w:color="auto"/>
        <w:bottom w:val="none" w:sz="0" w:space="0" w:color="auto"/>
        <w:right w:val="none" w:sz="0" w:space="0" w:color="auto"/>
      </w:divBdr>
    </w:div>
    <w:div w:id="896015150">
      <w:bodyDiv w:val="1"/>
      <w:marLeft w:val="0"/>
      <w:marRight w:val="0"/>
      <w:marTop w:val="0"/>
      <w:marBottom w:val="0"/>
      <w:divBdr>
        <w:top w:val="none" w:sz="0" w:space="0" w:color="auto"/>
        <w:left w:val="none" w:sz="0" w:space="0" w:color="auto"/>
        <w:bottom w:val="none" w:sz="0" w:space="0" w:color="auto"/>
        <w:right w:val="none" w:sz="0" w:space="0" w:color="auto"/>
      </w:divBdr>
    </w:div>
    <w:div w:id="1227499379">
      <w:bodyDiv w:val="1"/>
      <w:marLeft w:val="0"/>
      <w:marRight w:val="0"/>
      <w:marTop w:val="0"/>
      <w:marBottom w:val="0"/>
      <w:divBdr>
        <w:top w:val="none" w:sz="0" w:space="0" w:color="auto"/>
        <w:left w:val="none" w:sz="0" w:space="0" w:color="auto"/>
        <w:bottom w:val="none" w:sz="0" w:space="0" w:color="auto"/>
        <w:right w:val="none" w:sz="0" w:space="0" w:color="auto"/>
      </w:divBdr>
    </w:div>
    <w:div w:id="1298953326">
      <w:bodyDiv w:val="1"/>
      <w:marLeft w:val="0"/>
      <w:marRight w:val="0"/>
      <w:marTop w:val="0"/>
      <w:marBottom w:val="0"/>
      <w:divBdr>
        <w:top w:val="none" w:sz="0" w:space="0" w:color="auto"/>
        <w:left w:val="none" w:sz="0" w:space="0" w:color="auto"/>
        <w:bottom w:val="none" w:sz="0" w:space="0" w:color="auto"/>
        <w:right w:val="none" w:sz="0" w:space="0" w:color="auto"/>
      </w:divBdr>
    </w:div>
    <w:div w:id="162465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Islington Council">
  <a:themeElements>
    <a:clrScheme name="Islington Colours">
      <a:dk1>
        <a:srgbClr val="000000"/>
      </a:dk1>
      <a:lt1>
        <a:srgbClr val="FFFFFF"/>
      </a:lt1>
      <a:dk2>
        <a:srgbClr val="44546A"/>
      </a:dk2>
      <a:lt2>
        <a:srgbClr val="E7E6E6"/>
      </a:lt2>
      <a:accent1>
        <a:srgbClr val="288647"/>
      </a:accent1>
      <a:accent2>
        <a:srgbClr val="EE7518"/>
      </a:accent2>
      <a:accent3>
        <a:srgbClr val="767676"/>
      </a:accent3>
      <a:accent4>
        <a:srgbClr val="FFCC00"/>
      </a:accent4>
      <a:accent5>
        <a:srgbClr val="00A7A9"/>
      </a:accent5>
      <a:accent6>
        <a:srgbClr val="E01F59"/>
      </a:accent6>
      <a:hlink>
        <a:srgbClr val="047CB3"/>
      </a:hlink>
      <a:folHlink>
        <a:srgbClr val="5934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noAutofit/>
      </a:bodyPr>
      <a:lstStyle>
        <a:defPPr algn="l">
          <a:defRPr dirty="0" smtClean="0"/>
        </a:defPPr>
      </a:lstStyle>
    </a:txDef>
  </a:objectDefaults>
  <a:extraClrSchemeLst/>
  <a:extLst>
    <a:ext uri="{05A4C25C-085E-4340-85A3-A5531E510DB2}">
      <thm15:themeFamily xmlns:thm15="http://schemas.microsoft.com/office/thememl/2012/main" name="Islington Council" id="{FC054018-87CC-2648-8912-84090187A476}" vid="{A95DC6BB-5525-524E-897D-FFC9C645789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65B9E46142848A777D236ED0C4B90" ma:contentTypeVersion="29" ma:contentTypeDescription="Create a new document." ma:contentTypeScope="" ma:versionID="06e29828e0ecf6070c7e8e5fa62e262b">
  <xsd:schema xmlns:xsd="http://www.w3.org/2001/XMLSchema" xmlns:xs="http://www.w3.org/2001/XMLSchema" xmlns:p="http://schemas.microsoft.com/office/2006/metadata/properties" xmlns:ns2="f85e2b9f-2abf-46b5-8165-c4081e2a6ff1" xmlns:ns3="ae8eda8c-7784-43e3-a806-b3b111f2b9e9" targetNamespace="http://schemas.microsoft.com/office/2006/metadata/properties" ma:root="true" ma:fieldsID="e6d1981729ae26d78f332bf64636e54b" ns2:_="" ns3:_="">
    <xsd:import namespace="f85e2b9f-2abf-46b5-8165-c4081e2a6ff1"/>
    <xsd:import namespace="ae8eda8c-7784-43e3-a806-b3b111f2b9e9"/>
    <xsd:element name="properties">
      <xsd:complexType>
        <xsd:sequence>
          <xsd:element name="documentManagement">
            <xsd:complexType>
              <xsd:all>
                <xsd:element ref="ns2:izziRecordID" minOccurs="0"/>
                <xsd:element ref="ns2:izziFileName" minOccurs="0"/>
                <xsd:element ref="ns2:Typeofdocument" minOccurs="0"/>
                <xsd:element ref="ns2:Theme" minOccurs="0"/>
                <xsd:element ref="ns2:Category1" minOccurs="0"/>
                <xsd:element ref="ns2:izziDateCreated" minOccurs="0"/>
                <xsd:element ref="ns2:izziCreatedBy" minOccurs="0"/>
                <xsd:element ref="ns2:izziDateModified" minOccurs="0"/>
                <xsd:element ref="ns2:izziModifiedBy" minOccurs="0"/>
                <xsd:element ref="ns2:CategoryB" minOccurs="0"/>
                <xsd:element ref="ns2:Keyaudience" minOccurs="0"/>
                <xsd:element ref="ns2:izziRecordURL" minOccurs="0"/>
                <xsd:element ref="ns2:izziPageURL"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e2b9f-2abf-46b5-8165-c4081e2a6ff1" elementFormDefault="qualified">
    <xsd:import namespace="http://schemas.microsoft.com/office/2006/documentManagement/types"/>
    <xsd:import namespace="http://schemas.microsoft.com/office/infopath/2007/PartnerControls"/>
    <xsd:element name="izziRecordID" ma:index="4" nillable="true" ma:displayName="izzi Record ID" ma:decimals="0" ma:internalName="izziRecordID" ma:readOnly="false" ma:percentage="FALSE">
      <xsd:simpleType>
        <xsd:restriction base="dms:Number"/>
      </xsd:simpleType>
    </xsd:element>
    <xsd:element name="izziFileName" ma:index="5" nillable="true" ma:displayName="izzi File Name" ma:internalName="izziFileName" ma:readOnly="false">
      <xsd:simpleType>
        <xsd:restriction base="dms:Text">
          <xsd:maxLength value="255"/>
        </xsd:restriction>
      </xsd:simpleType>
    </xsd:element>
    <xsd:element name="Typeofdocument" ma:index="6" nillable="true" ma:displayName="Type of document" ma:format="Dropdown" ma:internalName="Typeofdocument" ma:readOnly="false">
      <xsd:simpleType>
        <xsd:restriction base="dms:Choice">
          <xsd:enumeration value="Form"/>
          <xsd:enumeration value="Guidance"/>
          <xsd:enumeration value="Promotional material"/>
        </xsd:restriction>
      </xsd:simpleType>
    </xsd:element>
    <xsd:element name="Theme" ma:index="7" nillable="true" ma:displayName="Theme" ma:internalName="Theme" ma:readOnly="false">
      <xsd:complexType>
        <xsd:complexContent>
          <xsd:extension base="dms:MultiChoice">
            <xsd:sequence>
              <xsd:element name="Value" maxOccurs="unbounded" minOccurs="0" nillable="true">
                <xsd:simpleType>
                  <xsd:restriction base="dms:Choice">
                    <xsd:enumeration value="Accessibility"/>
                    <xsd:enumeration value="Buildings and workplace"/>
                    <xsd:enumeration value="Communications"/>
                    <xsd:enumeration value="Corporate info/strategy"/>
                    <xsd:enumeration value="Equality, diversity and inclusion"/>
                    <xsd:enumeration value="Finance"/>
                    <xsd:enumeration value="Health and safety"/>
                    <xsd:enumeration value="Health and wellbeing"/>
                    <xsd:enumeration value="HR policies and procedures"/>
                    <xsd:enumeration value="Information and technology"/>
                    <xsd:enumeration value="Information governance"/>
                    <xsd:enumeration value="Law and governance"/>
                    <xsd:enumeration value="Learning and development"/>
                    <xsd:enumeration value="Leave and family friendly"/>
                    <xsd:enumeration value="Leaving the council"/>
                    <xsd:enumeration value="Manager's hub"/>
                    <xsd:enumeration value="Net zero carbon"/>
                    <xsd:enumeration value="Onboarding"/>
                    <xsd:enumeration value="Pay, rewards and benefits"/>
                    <xsd:enumeration value="Recruitment and careers"/>
                    <xsd:enumeration value="Remote working"/>
                    <xsd:enumeration value="Staff engagement"/>
                  </xsd:restriction>
                </xsd:simpleType>
              </xsd:element>
            </xsd:sequence>
          </xsd:extension>
        </xsd:complexContent>
      </xsd:complexType>
    </xsd:element>
    <xsd:element name="Category1" ma:index="8" nillable="true" ma:displayName="Category A" ma:internalName="Category1" ma:readOnly="false">
      <xsd:complexType>
        <xsd:complexContent>
          <xsd:extension base="dms:MultiChoiceFillIn">
            <xsd:sequence>
              <xsd:element name="Value" maxOccurs="unbounded" minOccurs="0" nillable="true">
                <xsd:simpleType>
                  <xsd:union memberTypes="dms:Text">
                    <xsd:simpleType>
                      <xsd:restriction base="dms:Choice">
                        <xsd:enumeration value="Absence management"/>
                        <xsd:enumeration value="Accessibility"/>
                        <xsd:enumeration value="Accidents"/>
                        <xsd:enumeration value="Apprenticeships"/>
                        <xsd:enumeration value="CARE values"/>
                      </xsd:restriction>
                    </xsd:simpleType>
                  </xsd:union>
                </xsd:simpleType>
              </xsd:element>
            </xsd:sequence>
          </xsd:extension>
        </xsd:complexContent>
      </xsd:complexType>
    </xsd:element>
    <xsd:element name="izziDateCreated" ma:index="9" nillable="true" ma:displayName="izzi Date Created" ma:format="DateOnly" ma:internalName="izziDateCreated" ma:readOnly="false">
      <xsd:simpleType>
        <xsd:restriction base="dms:DateTime"/>
      </xsd:simpleType>
    </xsd:element>
    <xsd:element name="izziCreatedBy" ma:index="10" nillable="true" ma:displayName="izzi Created By" ma:internalName="izziCreatedBy" ma:readOnly="false">
      <xsd:simpleType>
        <xsd:restriction base="dms:Text">
          <xsd:maxLength value="255"/>
        </xsd:restriction>
      </xsd:simpleType>
    </xsd:element>
    <xsd:element name="izziDateModified" ma:index="11" nillable="true" ma:displayName="izzi Date Modified" ma:format="DateOnly" ma:internalName="izziDateModified" ma:readOnly="false">
      <xsd:simpleType>
        <xsd:restriction base="dms:DateTime"/>
      </xsd:simpleType>
    </xsd:element>
    <xsd:element name="izziModifiedBy" ma:index="12" nillable="true" ma:displayName="izzi Modified By" ma:internalName="izziModifiedBy" ma:readOnly="false">
      <xsd:simpleType>
        <xsd:restriction base="dms:Text">
          <xsd:maxLength value="255"/>
        </xsd:restriction>
      </xsd:simpleType>
    </xsd:element>
    <xsd:element name="CategoryB" ma:index="13" nillable="true" ma:displayName="Category B" ma:format="Dropdown" ma:internalName="CategoryB" ma:readOnly="false">
      <xsd:simpleType>
        <xsd:union memberTypes="dms:Text">
          <xsd:simpleType>
            <xsd:restriction base="dms:Choice">
              <xsd:enumeration value="Choice 1"/>
              <xsd:enumeration value="Choice 2"/>
              <xsd:enumeration value="Choice 3"/>
            </xsd:restriction>
          </xsd:simpleType>
        </xsd:union>
      </xsd:simpleType>
    </xsd:element>
    <xsd:element name="Keyaudience" ma:index="14" nillable="true" ma:displayName="Key audience" ma:format="Dropdown" ma:internalName="Keyaudience" ma:readOnly="false">
      <xsd:simpleType>
        <xsd:restriction base="dms:Choice">
          <xsd:enumeration value="Employee"/>
          <xsd:enumeration value="Manager"/>
          <xsd:enumeration value="Manager, Employee"/>
          <xsd:enumeration value="Choice 4"/>
        </xsd:restriction>
      </xsd:simpleType>
    </xsd:element>
    <xsd:element name="izziRecordURL" ma:index="15" nillable="true" ma:displayName="izzi Record URL" ma:internalName="izziRecordURL" ma:readOnly="false">
      <xsd:simpleType>
        <xsd:restriction base="dms:Text">
          <xsd:maxLength value="255"/>
        </xsd:restriction>
      </xsd:simpleType>
    </xsd:element>
    <xsd:element name="izziPageURL" ma:index="16" nillable="true" ma:displayName="izzi Page URL" ma:internalName="izziPageURL" ma:readOnly="false">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8eda8c-7784-43e3-a806-b3b111f2b9e9"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f9f5adbe-4579-49ea-bae2-42ea4deaeb6b}" ma:internalName="TaxCatchAll" ma:showField="CatchAllData" ma:web="ae8eda8c-7784-43e3-a806-b3b111f2b9e9">
      <xsd:complexType>
        <xsd:complexContent>
          <xsd:extension base="dms:MultiChoiceLookup">
            <xsd:sequence>
              <xsd:element name="Value" type="dms:Lookup" maxOccurs="unbounded" minOccurs="0" nillable="true"/>
            </xsd:sequence>
          </xsd:extension>
        </xsd:complexContent>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e8eda8c-7784-43e3-a806-b3b111f2b9e9" xsi:nil="true"/>
    <lcf76f155ced4ddcb4097134ff3c332f xmlns="f85e2b9f-2abf-46b5-8165-c4081e2a6ff1">
      <Terms xmlns="http://schemas.microsoft.com/office/infopath/2007/PartnerControls"/>
    </lcf76f155ced4ddcb4097134ff3c332f>
    <Typeofdocument xmlns="f85e2b9f-2abf-46b5-8165-c4081e2a6ff1" xsi:nil="true"/>
    <Keyaudience xmlns="f85e2b9f-2abf-46b5-8165-c4081e2a6ff1" xsi:nil="true"/>
    <izziRecordURL xmlns="f85e2b9f-2abf-46b5-8165-c4081e2a6ff1" xsi:nil="true"/>
    <izziCreatedBy xmlns="f85e2b9f-2abf-46b5-8165-c4081e2a6ff1" xsi:nil="true"/>
    <Category1 xmlns="f85e2b9f-2abf-46b5-8165-c4081e2a6ff1" xsi:nil="true"/>
    <izziPageURL xmlns="f85e2b9f-2abf-46b5-8165-c4081e2a6ff1" xsi:nil="true"/>
    <izziModifiedBy xmlns="f85e2b9f-2abf-46b5-8165-c4081e2a6ff1" xsi:nil="true"/>
    <izziFileName xmlns="f85e2b9f-2abf-46b5-8165-c4081e2a6ff1" xsi:nil="true"/>
    <izziRecordID xmlns="f85e2b9f-2abf-46b5-8165-c4081e2a6ff1" xsi:nil="true"/>
    <izziDateModified xmlns="f85e2b9f-2abf-46b5-8165-c4081e2a6ff1" xsi:nil="true"/>
    <CategoryB xmlns="f85e2b9f-2abf-46b5-8165-c4081e2a6ff1" xsi:nil="true"/>
    <izziDateCreated xmlns="f85e2b9f-2abf-46b5-8165-c4081e2a6ff1" xsi:nil="true"/>
    <Theme xmlns="f85e2b9f-2abf-46b5-8165-c4081e2a6ff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0B61A7-3E18-426A-A8E9-9F1DEFA74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e2b9f-2abf-46b5-8165-c4081e2a6ff1"/>
    <ds:schemaRef ds:uri="ae8eda8c-7784-43e3-a806-b3b111f2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7DDF9-1408-4DEC-BF35-9A010D9E4AC9}">
  <ds:schemaRefs>
    <ds:schemaRef ds:uri="http://schemas.openxmlformats.org/officeDocument/2006/bibliography"/>
  </ds:schemaRefs>
</ds:datastoreItem>
</file>

<file path=customXml/itemProps3.xml><?xml version="1.0" encoding="utf-8"?>
<ds:datastoreItem xmlns:ds="http://schemas.openxmlformats.org/officeDocument/2006/customXml" ds:itemID="{F1B43676-9EF3-4115-B1E6-6131C045924B}">
  <ds:schemaRefs>
    <ds:schemaRef ds:uri="http://schemas.microsoft.com/office/2006/metadata/properties"/>
    <ds:schemaRef ds:uri="http://schemas.microsoft.com/office/infopath/2007/PartnerControls"/>
    <ds:schemaRef ds:uri="ae8eda8c-7784-43e3-a806-b3b111f2b9e9"/>
    <ds:schemaRef ds:uri="f85e2b9f-2abf-46b5-8165-c4081e2a6ff1"/>
  </ds:schemaRefs>
</ds:datastoreItem>
</file>

<file path=customXml/itemProps4.xml><?xml version="1.0" encoding="utf-8"?>
<ds:datastoreItem xmlns:ds="http://schemas.openxmlformats.org/officeDocument/2006/customXml" ds:itemID="{23CA6C67-EA41-46C8-A5D8-2E7F01334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893</Words>
  <Characters>5094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General document</vt:lpstr>
    </vt:vector>
  </TitlesOfParts>
  <Company/>
  <LinksUpToDate>false</LinksUpToDate>
  <CharactersWithSpaces>5976</CharactersWithSpaces>
  <SharedDoc>false</SharedDoc>
  <HLinks>
    <vt:vector size="24" baseType="variant">
      <vt:variant>
        <vt:i4>5439600</vt:i4>
      </vt:variant>
      <vt:variant>
        <vt:i4>9</vt:i4>
      </vt:variant>
      <vt:variant>
        <vt:i4>0</vt:i4>
      </vt:variant>
      <vt:variant>
        <vt:i4>5</vt:i4>
      </vt:variant>
      <vt:variant>
        <vt:lpwstr>mailto:Robert.Stoner@islington.gov.uk</vt:lpwstr>
      </vt:variant>
      <vt:variant>
        <vt:lpwstr/>
      </vt:variant>
      <vt:variant>
        <vt:i4>5439600</vt:i4>
      </vt:variant>
      <vt:variant>
        <vt:i4>6</vt:i4>
      </vt:variant>
      <vt:variant>
        <vt:i4>0</vt:i4>
      </vt:variant>
      <vt:variant>
        <vt:i4>5</vt:i4>
      </vt:variant>
      <vt:variant>
        <vt:lpwstr>mailto:Robert.Stoner@islington.gov.uk</vt:lpwstr>
      </vt:variant>
      <vt:variant>
        <vt:lpwstr/>
      </vt:variant>
      <vt:variant>
        <vt:i4>5701734</vt:i4>
      </vt:variant>
      <vt:variant>
        <vt:i4>3</vt:i4>
      </vt:variant>
      <vt:variant>
        <vt:i4>0</vt:i4>
      </vt:variant>
      <vt:variant>
        <vt:i4>5</vt:i4>
      </vt:variant>
      <vt:variant>
        <vt:lpwstr>https://islingtoncouncil.sharepoint.com/sites/IslingtonConnect_Buildingsandworkplace/SitePages/Our-workstyles.aspx?web=1</vt:lpwstr>
      </vt:variant>
      <vt:variant>
        <vt:lpwstr/>
      </vt:variant>
      <vt:variant>
        <vt:i4>5439600</vt:i4>
      </vt:variant>
      <vt:variant>
        <vt:i4>0</vt:i4>
      </vt:variant>
      <vt:variant>
        <vt:i4>0</vt:i4>
      </vt:variant>
      <vt:variant>
        <vt:i4>5</vt:i4>
      </vt:variant>
      <vt:variant>
        <vt:lpwstr>mailto:Robert.Stoner@islington.gov.uk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dc:title>
  <dc:subject/>
  <dc:creator>Stoner, Robert</dc:creator>
  <cp:keywords/>
  <dc:description/>
  <cp:lastModifiedBy>Mario Christofides</cp:lastModifiedBy>
  <cp:revision>3</cp:revision>
  <dcterms:created xsi:type="dcterms:W3CDTF">2026-05-18T09:35:00Z</dcterms:created>
  <dcterms:modified xsi:type="dcterms:W3CDTF">2026-06-04T16:04:00Z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0x010100CD165B9E46142848A777D236ED0C4B90</vt:lpwstr>
  </property>
  <property fmtid="{D5CDD505-2E9C-101B-9397-08002B2CF9AE}" pid="3" name="RecordsSeries">
    <vt:lpwstr/>
  </property>
  <property fmtid="{D5CDD505-2E9C-101B-9397-08002B2CF9AE}" pid="4" name="Involved Teams">
    <vt:lpwstr>60;#izzi Content Publishers|edb05a51-1f87-43d9-955d-575cf5c727e8</vt:lpwstr>
  </property>
  <property fmtid="{D5CDD505-2E9C-101B-9397-08002B2CF9AE}" pid="5" name="Involved TeamsTaxHTField0">
    <vt:lpwstr>izzi Content Publishers|edb05a51-1f87-43d9-955d-575cf5c727e8</vt:lpwstr>
  </property>
  <property fmtid="{D5CDD505-2E9C-101B-9397-08002B2CF9AE}" pid="6" name="c96fb2fb72de4de78ba8fe87aa837b5e">
    <vt:lpwstr>Communications|39e3c23f-dc56-4aba-86a2-372111e6b9b8</vt:lpwstr>
  </property>
  <property fmtid="{D5CDD505-2E9C-101B-9397-08002B2CF9AE}" pid="7" name="FunctionalArea">
    <vt:lpwstr>5;#Communications|39e3c23f-dc56-4aba-86a2-372111e6b9b8</vt:lpwstr>
  </property>
  <property fmtid="{D5CDD505-2E9C-101B-9397-08002B2CF9AE}" pid="8" name="d9988a70b12c4af6a05dcb8874945a04">
    <vt:lpwstr/>
  </property>
  <property fmtid="{D5CDD505-2E9C-101B-9397-08002B2CF9AE}" pid="9" name="SeriesTag">
    <vt:lpwstr/>
  </property>
  <property fmtid="{D5CDD505-2E9C-101B-9397-08002B2CF9AE}" pid="10" name="SubjectTags">
    <vt:lpwstr/>
  </property>
  <property fmtid="{D5CDD505-2E9C-101B-9397-08002B2CF9AE}" pid="11" name="ProtectiveZone">
    <vt:lpwstr>Protected</vt:lpwstr>
  </property>
  <property fmtid="{D5CDD505-2E9C-101B-9397-08002B2CF9AE}" pid="12" name="k2f552cf5a97436692cf62d3beff7eb8">
    <vt:lpwstr/>
  </property>
  <property fmtid="{D5CDD505-2E9C-101B-9397-08002B2CF9AE}" pid="13" name="TaxCatchAll">
    <vt:lpwstr>60;#izzi Content Publishers|edb05a51-1f87-43d9-955d-575cf5c727e8;#5;#Communications|39e3c23f-dc56-4aba-86a2-372111e6b9b8;#291;#Branding|472c01dc-d871-4c5d-b949-258f5d56872a</vt:lpwstr>
  </property>
  <property fmtid="{D5CDD505-2E9C-101B-9397-08002B2CF9AE}" pid="14" name="Owning Team">
    <vt:lpwstr>60;#izzi Content Publishers|edb05a51-1f87-43d9-955d-575cf5c727e8</vt:lpwstr>
  </property>
  <property fmtid="{D5CDD505-2E9C-101B-9397-08002B2CF9AE}" pid="15" name="Records Type">
    <vt:lpwstr>291;#Branding|472c01dc-d871-4c5d-b949-258f5d56872a</vt:lpwstr>
  </property>
  <property fmtid="{D5CDD505-2E9C-101B-9397-08002B2CF9AE}" pid="16" name="Records TypeTaxHTField0">
    <vt:lpwstr>Branding|472c01dc-d871-4c5d-b949-258f5d56872a</vt:lpwstr>
  </property>
  <property fmtid="{D5CDD505-2E9C-101B-9397-08002B2CF9AE}" pid="17" name="Owning TeamTaxHTField0">
    <vt:lpwstr>izzi Content Publishers|edb05a51-1f87-43d9-955d-575cf5c727e8</vt:lpwstr>
  </property>
  <property fmtid="{D5CDD505-2E9C-101B-9397-08002B2CF9AE}" pid="18" name="g46d15b1ec8c4177bccc4a36f9126eda">
    <vt:lpwstr/>
  </property>
  <property fmtid="{D5CDD505-2E9C-101B-9397-08002B2CF9AE}" pid="19" name="ReferenceDate">
    <vt:filetime>2022-12-16T11:02:01Z</vt:filetime>
  </property>
  <property fmtid="{D5CDD505-2E9C-101B-9397-08002B2CF9AE}" pid="20" name="OriginalFilename">
    <vt:lpwstr>General document.dotx</vt:lpwstr>
  </property>
  <property fmtid="{D5CDD505-2E9C-101B-9397-08002B2CF9AE}" pid="21" name="n7b751df62bb43ecb517aa8f58193c79">
    <vt:lpwstr/>
  </property>
  <property fmtid="{D5CDD505-2E9C-101B-9397-08002B2CF9AE}" pid="22" name="Visiting Teams">
    <vt:lpwstr/>
  </property>
  <property fmtid="{D5CDD505-2E9C-101B-9397-08002B2CF9AE}" pid="23" name="MediaServiceImageTags">
    <vt:lpwstr/>
  </property>
  <property fmtid="{D5CDD505-2E9C-101B-9397-08002B2CF9AE}" pid="24" name="docLang">
    <vt:lpwstr>en</vt:lpwstr>
  </property>
</Properties>
</file>