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E6663" w14:textId="3E8D9CC0" w:rsidR="006F4AB1" w:rsidRPr="005F501A" w:rsidRDefault="006F4AB1" w:rsidP="005F501A">
      <w:pPr>
        <w:pStyle w:val="Heading1"/>
      </w:pPr>
      <w:r w:rsidRPr="005F501A">
        <w:t>Job description</w:t>
      </w:r>
    </w:p>
    <w:p w14:paraId="59C3437F" w14:textId="026A64D4" w:rsidR="006F4AB1" w:rsidRDefault="006F4AB1" w:rsidP="4BF4EA62">
      <w:pPr>
        <w:ind w:left="6660" w:hanging="6660"/>
        <w:jc w:val="both"/>
      </w:pPr>
      <w:r>
        <w:t xml:space="preserve">Post title: </w:t>
      </w:r>
      <w:r w:rsidR="0076146D">
        <w:t xml:space="preserve">Maths </w:t>
      </w:r>
      <w:r w:rsidR="00B25A38">
        <w:t>Tutor 0.</w:t>
      </w:r>
      <w:r w:rsidR="0076146D">
        <w:t>5</w:t>
      </w:r>
      <w:r w:rsidR="00B25A38">
        <w:t xml:space="preserve"> FTE</w:t>
      </w:r>
    </w:p>
    <w:p w14:paraId="3E1D7FCB" w14:textId="2B7083A5" w:rsidR="006F4AB1" w:rsidRDefault="006F4AB1" w:rsidP="4BF4EA62">
      <w:pPr>
        <w:spacing w:line="259" w:lineRule="auto"/>
        <w:rPr>
          <w:b/>
          <w:bCs/>
          <w:szCs w:val="24"/>
        </w:rPr>
      </w:pPr>
      <w:r>
        <w:t xml:space="preserve">Service area: </w:t>
      </w:r>
      <w:r w:rsidR="00B25A38">
        <w:t>ACL</w:t>
      </w:r>
    </w:p>
    <w:p w14:paraId="0142DB75" w14:textId="0C1CAC66" w:rsidR="006F4AB1" w:rsidRDefault="006F4AB1" w:rsidP="4BF4EA62">
      <w:pPr>
        <w:rPr>
          <w:b/>
          <w:bCs/>
          <w:szCs w:val="24"/>
        </w:rPr>
      </w:pPr>
      <w:r>
        <w:t xml:space="preserve">Grade: </w:t>
      </w:r>
      <w:r w:rsidR="00B25A38">
        <w:t xml:space="preserve">S01/2 </w:t>
      </w:r>
    </w:p>
    <w:p w14:paraId="5B031C47" w14:textId="6A43BF03" w:rsidR="006F4AB1" w:rsidRDefault="006F4AB1" w:rsidP="4BF4EA62">
      <w:pPr>
        <w:rPr>
          <w:b/>
          <w:bCs/>
        </w:rPr>
      </w:pPr>
      <w:r>
        <w:t xml:space="preserve">Reports to: </w:t>
      </w:r>
      <w:r w:rsidR="0076146D">
        <w:t xml:space="preserve">English and Maths </w:t>
      </w:r>
      <w:r w:rsidR="003B064F">
        <w:t>Team Leader</w:t>
      </w:r>
    </w:p>
    <w:p w14:paraId="79BED86D" w14:textId="7B10C5A8" w:rsidR="006F4AB1" w:rsidRDefault="006F4AB1" w:rsidP="005F501A">
      <w:r>
        <w:t xml:space="preserve">Your team: </w:t>
      </w:r>
      <w:r w:rsidR="0076146D">
        <w:t>Maths</w:t>
      </w:r>
    </w:p>
    <w:p w14:paraId="72D3C419" w14:textId="4BED469F" w:rsidR="006F4AB1" w:rsidRDefault="006F4AB1" w:rsidP="4BF4EA62">
      <w:pPr>
        <w:rPr>
          <w:b/>
          <w:bCs/>
          <w:szCs w:val="24"/>
        </w:rPr>
      </w:pPr>
      <w:r>
        <w:t>Number of supervisees:</w:t>
      </w:r>
      <w:r w:rsidR="00B25A38">
        <w:t xml:space="preserve"> 0</w:t>
      </w:r>
      <w:r>
        <w:t xml:space="preserve"> </w:t>
      </w:r>
    </w:p>
    <w:p w14:paraId="25470E4F" w14:textId="32E64918" w:rsidR="006F4AB1" w:rsidRPr="005F501A" w:rsidRDefault="006F4AB1" w:rsidP="005F501A">
      <w:pPr>
        <w:pStyle w:val="Heading2"/>
      </w:pPr>
      <w:r w:rsidRPr="005F501A">
        <w:t>Our ambition</w:t>
      </w:r>
    </w:p>
    <w:p w14:paraId="531AD65A" w14:textId="77777777" w:rsidR="006F4AB1" w:rsidRPr="00946D80" w:rsidRDefault="006F4AB1" w:rsidP="005F501A">
      <w:pPr>
        <w:spacing w:after="120"/>
        <w:jc w:val="both"/>
        <w:rPr>
          <w:rFonts w:eastAsia="Calibri" w:cs="Tahoma"/>
          <w:szCs w:val="22"/>
        </w:rPr>
      </w:pPr>
      <w:r w:rsidRPr="00946D80">
        <w:rPr>
          <w:rFonts w:eastAsia="Calibri" w:cs="Tahoma"/>
          <w:szCs w:val="22"/>
        </w:rPr>
        <w:t>We're determined to make Islington fairer. To create a place where everyone, whatever their background, has the opportunity to reach their potential and enjoy a good quality of life.</w:t>
      </w:r>
    </w:p>
    <w:p w14:paraId="479E258B" w14:textId="77777777" w:rsidR="006F4AB1" w:rsidRPr="00946D80" w:rsidRDefault="006F4AB1" w:rsidP="005F501A">
      <w:pPr>
        <w:spacing w:after="120"/>
        <w:jc w:val="both"/>
        <w:rPr>
          <w:rFonts w:eastAsia="Calibri" w:cs="Tahoma"/>
          <w:szCs w:val="22"/>
        </w:rPr>
      </w:pPr>
      <w:r w:rsidRPr="00946D80">
        <w:rPr>
          <w:rFonts w:eastAsia="Calibri" w:cs="Tahoma"/>
          <w:szCs w:val="22"/>
        </w:rPr>
        <w:t xml:space="preserve">We also have an ambitious goal – </w:t>
      </w:r>
      <w:r w:rsidRPr="00946D80">
        <w:rPr>
          <w:rFonts w:eastAsia="Calibri" w:cs="Tahoma"/>
          <w:bCs/>
          <w:szCs w:val="22"/>
        </w:rPr>
        <w:t>to be the best council in the country</w:t>
      </w:r>
      <w:r w:rsidRPr="00946D80">
        <w:rPr>
          <w:rFonts w:eastAsia="Calibri" w:cs="Tahoma"/>
          <w:b/>
          <w:bCs/>
          <w:szCs w:val="22"/>
        </w:rPr>
        <w:t xml:space="preserve"> </w:t>
      </w:r>
      <w:r w:rsidRPr="00946D80">
        <w:rPr>
          <w:rFonts w:eastAsia="Calibri" w:cs="Tahoma"/>
          <w:szCs w:val="22"/>
        </w:rPr>
        <w:t xml:space="preserve">– with every employee clear about the part they play and inspired, focused and supported to give their very best. </w:t>
      </w:r>
    </w:p>
    <w:p w14:paraId="478EFA08" w14:textId="0DC2B6A0" w:rsidR="006F4AB1" w:rsidRDefault="006F4AB1" w:rsidP="005F501A">
      <w:pPr>
        <w:spacing w:after="120"/>
        <w:rPr>
          <w:rFonts w:eastAsia="Calibri" w:cs="Tahoma"/>
          <w:szCs w:val="22"/>
        </w:rPr>
      </w:pPr>
      <w:r w:rsidRPr="00946D80">
        <w:rPr>
          <w:rFonts w:eastAsia="Calibri" w:cs="Tahoma"/>
          <w:szCs w:val="22"/>
        </w:rPr>
        <w:t>We want to build an organisation where employees feel valued, inspired and empowered to help us achieve our goals and provide the best services possible to our residents.</w:t>
      </w:r>
    </w:p>
    <w:p w14:paraId="01E4C84F" w14:textId="412593AE" w:rsidR="006F4AB1" w:rsidRDefault="006F4AB1" w:rsidP="005F501A">
      <w:pPr>
        <w:pStyle w:val="Heading2"/>
        <w:rPr>
          <w:rFonts w:eastAsia="Calibri"/>
        </w:rPr>
      </w:pPr>
      <w:r>
        <w:rPr>
          <w:rFonts w:eastAsia="Calibri"/>
        </w:rPr>
        <w:t>Our values and behaviours</w:t>
      </w:r>
    </w:p>
    <w:p w14:paraId="6148E76B" w14:textId="77777777" w:rsidR="006F4AB1" w:rsidRDefault="006F4AB1" w:rsidP="005F501A">
      <w:pPr>
        <w:spacing w:after="120"/>
      </w:pPr>
      <w:r>
        <w:t>‘Be Islington’ is about setting a clear challenge about what it means to be an Islington employee and sets the standard for every new recruit.</w:t>
      </w:r>
    </w:p>
    <w:p w14:paraId="599F51E0" w14:textId="7F77C57B" w:rsidR="006F4AB1" w:rsidRDefault="006F4AB1" w:rsidP="005F501A">
      <w:pPr>
        <w:spacing w:after="120"/>
      </w:pPr>
      <w:r>
        <w:t xml:space="preserve">We ask our employees to ‘Be Islington’ </w:t>
      </w:r>
      <w:r w:rsidR="00ED1513">
        <w:t>–</w:t>
      </w:r>
      <w:r>
        <w:t xml:space="preserve"> playing</w:t>
      </w:r>
      <w:r w:rsidR="00ED1513">
        <w:t xml:space="preserve"> </w:t>
      </w:r>
      <w:r>
        <w:t>their part in working together for a fairer borough and to always be collaborative, be ambitious, be resourceful, and be empowering (‘CARE’).</w:t>
      </w:r>
    </w:p>
    <w:p w14:paraId="373875BE" w14:textId="45F7F57A" w:rsidR="006F4AB1" w:rsidRPr="005F501A" w:rsidRDefault="006F4AB1" w:rsidP="005F501A">
      <w:pPr>
        <w:pStyle w:val="Heading2"/>
      </w:pPr>
      <w:r w:rsidRPr="005F501A">
        <w:t xml:space="preserve">Our commitment to challenging inequality </w:t>
      </w:r>
    </w:p>
    <w:p w14:paraId="5C698B4F" w14:textId="3AD3BC02" w:rsidR="006F4AB1" w:rsidRPr="008056C5" w:rsidRDefault="006F4AB1" w:rsidP="005F501A">
      <w:pPr>
        <w:spacing w:after="120"/>
        <w:jc w:val="both"/>
        <w:rPr>
          <w:rFonts w:cs="Tahoma"/>
        </w:rPr>
      </w:pPr>
      <w:r w:rsidRPr="60221856">
        <w:rPr>
          <w:rFonts w:cs="Tahoma"/>
        </w:rPr>
        <w:t xml:space="preserve">We are committed to tackling inequality, racism and injustice and creating a fairer borough for all. In order to do this, we need to set the example by being a fair employer and creating a workplace </w:t>
      </w:r>
      <w:r w:rsidR="0043427F" w:rsidRPr="60221856">
        <w:rPr>
          <w:rFonts w:cs="Tahoma"/>
        </w:rPr>
        <w:t>environment, which</w:t>
      </w:r>
      <w:r w:rsidRPr="60221856">
        <w:rPr>
          <w:rFonts w:cs="Tahoma"/>
        </w:rPr>
        <w:t xml:space="preserve"> is free from discrimination, racism and inequality. Our approach needs to be proactive, consistently learning to create a fairer workplace and foster a </w:t>
      </w:r>
      <w:r w:rsidR="0043427F" w:rsidRPr="60221856">
        <w:rPr>
          <w:rFonts w:cs="Tahoma"/>
        </w:rPr>
        <w:t>culture, which</w:t>
      </w:r>
      <w:r w:rsidRPr="60221856">
        <w:rPr>
          <w:rFonts w:cs="Tahoma"/>
        </w:rPr>
        <w:t xml:space="preserve"> empowers all staff to challenge inequality. </w:t>
      </w:r>
    </w:p>
    <w:p w14:paraId="58124A36" w14:textId="77777777" w:rsidR="006F4AB1" w:rsidRPr="008056C5" w:rsidRDefault="006F4AB1" w:rsidP="005F501A">
      <w:pPr>
        <w:spacing w:after="120"/>
        <w:jc w:val="both"/>
        <w:rPr>
          <w:rFonts w:cs="Tahoma"/>
          <w:szCs w:val="22"/>
        </w:rPr>
      </w:pPr>
      <w:r w:rsidRPr="008056C5">
        <w:rPr>
          <w:rFonts w:cs="Tahoma"/>
          <w:szCs w:val="22"/>
        </w:rPr>
        <w:t>Fairness is at the heart of what we do. We want to celebrate and embrace our differences by:</w:t>
      </w:r>
    </w:p>
    <w:p w14:paraId="50B5E4C4" w14:textId="77777777" w:rsidR="006F4AB1" w:rsidRPr="008056C5" w:rsidRDefault="006F4AB1" w:rsidP="005F501A">
      <w:pPr>
        <w:pStyle w:val="ListParagraph"/>
        <w:widowControl w:val="0"/>
        <w:numPr>
          <w:ilvl w:val="0"/>
          <w:numId w:val="2"/>
        </w:numPr>
        <w:spacing w:after="120"/>
        <w:ind w:right="6"/>
        <w:contextualSpacing w:val="0"/>
        <w:jc w:val="both"/>
        <w:rPr>
          <w:rFonts w:eastAsiaTheme="minorHAnsi" w:cs="Tahoma"/>
          <w:szCs w:val="22"/>
        </w:rPr>
      </w:pPr>
      <w:r w:rsidRPr="008056C5">
        <w:rPr>
          <w:rFonts w:cs="Tahoma"/>
          <w:szCs w:val="22"/>
        </w:rPr>
        <w:t>Ensuring our workforce is representative of the people we w</w:t>
      </w:r>
      <w:r>
        <w:rPr>
          <w:rFonts w:cs="Tahoma"/>
          <w:szCs w:val="22"/>
        </w:rPr>
        <w:t>ork on behalf of, our residents</w:t>
      </w:r>
    </w:p>
    <w:p w14:paraId="6D16034D" w14:textId="77777777" w:rsidR="006F4AB1" w:rsidRPr="008056C5" w:rsidRDefault="006F4AB1" w:rsidP="005F501A">
      <w:pPr>
        <w:pStyle w:val="ListParagraph"/>
        <w:widowControl w:val="0"/>
        <w:numPr>
          <w:ilvl w:val="0"/>
          <w:numId w:val="2"/>
        </w:numPr>
        <w:spacing w:after="120"/>
        <w:ind w:right="6"/>
        <w:contextualSpacing w:val="0"/>
        <w:jc w:val="both"/>
        <w:rPr>
          <w:rFonts w:eastAsiaTheme="minorHAnsi" w:cs="Tahoma"/>
          <w:szCs w:val="22"/>
        </w:rPr>
      </w:pPr>
      <w:r w:rsidRPr="008056C5">
        <w:rPr>
          <w:rFonts w:eastAsiaTheme="minorHAnsi" w:cs="Tahoma"/>
          <w:szCs w:val="22"/>
        </w:rPr>
        <w:t>Creating equitable working environments and diverse teams</w:t>
      </w:r>
    </w:p>
    <w:p w14:paraId="0089817C" w14:textId="77777777" w:rsidR="006F4AB1" w:rsidRPr="008056C5" w:rsidRDefault="006F4AB1" w:rsidP="005F501A">
      <w:pPr>
        <w:pStyle w:val="ListParagraph"/>
        <w:widowControl w:val="0"/>
        <w:numPr>
          <w:ilvl w:val="0"/>
          <w:numId w:val="2"/>
        </w:numPr>
        <w:spacing w:after="120"/>
        <w:ind w:right="6"/>
        <w:contextualSpacing w:val="0"/>
        <w:jc w:val="both"/>
        <w:rPr>
          <w:rFonts w:eastAsiaTheme="minorHAnsi" w:cs="Tahoma"/>
          <w:szCs w:val="22"/>
        </w:rPr>
      </w:pPr>
      <w:r w:rsidRPr="008056C5">
        <w:rPr>
          <w:rFonts w:eastAsiaTheme="minorHAnsi" w:cs="Tahoma"/>
          <w:szCs w:val="22"/>
        </w:rPr>
        <w:t xml:space="preserve">Understanding our residents in order to design and deliver services that help tackle inequality and improve life chances for our residents </w:t>
      </w:r>
    </w:p>
    <w:p w14:paraId="363923BA" w14:textId="77777777" w:rsidR="006F4AB1" w:rsidRDefault="006F4AB1" w:rsidP="005F501A">
      <w:pPr>
        <w:pStyle w:val="ListParagraph"/>
        <w:widowControl w:val="0"/>
        <w:numPr>
          <w:ilvl w:val="0"/>
          <w:numId w:val="2"/>
        </w:numPr>
        <w:spacing w:after="120"/>
        <w:ind w:right="6"/>
        <w:contextualSpacing w:val="0"/>
        <w:jc w:val="both"/>
        <w:rPr>
          <w:rFonts w:eastAsiaTheme="minorHAnsi" w:cs="Tahoma"/>
          <w:szCs w:val="22"/>
        </w:rPr>
      </w:pPr>
      <w:r w:rsidRPr="008056C5">
        <w:rPr>
          <w:rFonts w:eastAsiaTheme="minorHAnsi" w:cs="Tahoma"/>
          <w:szCs w:val="22"/>
        </w:rPr>
        <w:t>Getting to know people and their differences</w:t>
      </w:r>
    </w:p>
    <w:p w14:paraId="549111ED" w14:textId="7D653C61" w:rsidR="006F4AB1" w:rsidRDefault="006F4AB1" w:rsidP="005F501A">
      <w:pPr>
        <w:pStyle w:val="ListParagraph"/>
        <w:numPr>
          <w:ilvl w:val="0"/>
          <w:numId w:val="2"/>
        </w:numPr>
        <w:spacing w:after="120"/>
        <w:contextualSpacing w:val="0"/>
        <w:rPr>
          <w:rFonts w:eastAsiaTheme="minorHAnsi" w:cs="Tahoma"/>
          <w:szCs w:val="22"/>
        </w:rPr>
      </w:pPr>
      <w:r w:rsidRPr="00DC0B45">
        <w:rPr>
          <w:rFonts w:eastAsiaTheme="minorHAnsi" w:cs="Tahoma"/>
          <w:szCs w:val="22"/>
        </w:rPr>
        <w:t>Interpreting issues and concerns from a cultural perspective and address situations or problems from the points-of-view of multiple cultures</w:t>
      </w:r>
    </w:p>
    <w:p w14:paraId="2FCA48EE" w14:textId="497B846D" w:rsidR="009C23BF" w:rsidRDefault="009C23BF" w:rsidP="005F501A">
      <w:pPr>
        <w:pStyle w:val="ListParagraph"/>
        <w:numPr>
          <w:ilvl w:val="0"/>
          <w:numId w:val="2"/>
        </w:numPr>
        <w:spacing w:after="120"/>
        <w:contextualSpacing w:val="0"/>
        <w:rPr>
          <w:rFonts w:eastAsiaTheme="minorHAnsi" w:cs="Tahoma"/>
          <w:szCs w:val="22"/>
        </w:rPr>
      </w:pPr>
      <w:r>
        <w:rPr>
          <w:rFonts w:eastAsiaTheme="minorHAnsi" w:cs="Tahoma"/>
          <w:szCs w:val="22"/>
        </w:rPr>
        <w:t xml:space="preserve">Supporting people with long-term health </w:t>
      </w:r>
      <w:r w:rsidR="00982F28">
        <w:rPr>
          <w:rFonts w:eastAsiaTheme="minorHAnsi" w:cs="Tahoma"/>
          <w:szCs w:val="22"/>
        </w:rPr>
        <w:t xml:space="preserve">conditions and/or </w:t>
      </w:r>
      <w:r>
        <w:rPr>
          <w:rFonts w:eastAsiaTheme="minorHAnsi" w:cs="Tahoma"/>
          <w:szCs w:val="22"/>
        </w:rPr>
        <w:t xml:space="preserve">disabilities </w:t>
      </w:r>
    </w:p>
    <w:p w14:paraId="229418F3" w14:textId="7013A654" w:rsidR="004533AA" w:rsidRPr="00DC0B45" w:rsidRDefault="004533AA" w:rsidP="005F501A">
      <w:pPr>
        <w:pStyle w:val="ListParagraph"/>
        <w:numPr>
          <w:ilvl w:val="0"/>
          <w:numId w:val="2"/>
        </w:numPr>
        <w:spacing w:after="120"/>
        <w:contextualSpacing w:val="0"/>
        <w:rPr>
          <w:rFonts w:eastAsiaTheme="minorHAnsi" w:cs="Tahoma"/>
          <w:szCs w:val="22"/>
        </w:rPr>
      </w:pPr>
      <w:r>
        <w:rPr>
          <w:rFonts w:eastAsiaTheme="minorHAnsi" w:cs="Tahoma"/>
          <w:szCs w:val="22"/>
        </w:rPr>
        <w:lastRenderedPageBreak/>
        <w:t>Recognising the value of flexible working to support staff where possible</w:t>
      </w:r>
    </w:p>
    <w:p w14:paraId="729DEE90" w14:textId="37EA875F" w:rsidR="006F4AB1" w:rsidRPr="005F501A" w:rsidRDefault="006F4AB1" w:rsidP="005F501A">
      <w:pPr>
        <w:pStyle w:val="Heading2"/>
      </w:pPr>
      <w:r>
        <w:t>Key responsibilities</w:t>
      </w:r>
    </w:p>
    <w:p w14:paraId="1E292397" w14:textId="11A1789D" w:rsidR="4BF4EA62" w:rsidRDefault="4BF4EA62" w:rsidP="4BF4EA62">
      <w:pPr>
        <w:spacing w:after="120"/>
      </w:pPr>
    </w:p>
    <w:p w14:paraId="4E2EE15F" w14:textId="6B8CF3B8" w:rsidR="003B064F" w:rsidRDefault="003B064F" w:rsidP="000E4468">
      <w:pPr>
        <w:pStyle w:val="NoSpacing"/>
        <w:numPr>
          <w:ilvl w:val="0"/>
          <w:numId w:val="13"/>
        </w:numPr>
      </w:pPr>
      <w:r>
        <w:t xml:space="preserve">To design and deliver courses in </w:t>
      </w:r>
      <w:r w:rsidR="0076146D">
        <w:t xml:space="preserve">Maths </w:t>
      </w:r>
      <w:r>
        <w:t>which engage disadvantaged and vulnerable Islington residents through using effective assessment tools, innovative course and lesson planning, production of resources and appropriate teaching techniques.</w:t>
      </w:r>
    </w:p>
    <w:p w14:paraId="575A72C8" w14:textId="07CC5FC6" w:rsidR="003B064F" w:rsidRPr="001D1043" w:rsidRDefault="003B064F" w:rsidP="00912BAA">
      <w:pPr>
        <w:pStyle w:val="NoSpacing"/>
        <w:numPr>
          <w:ilvl w:val="0"/>
          <w:numId w:val="13"/>
        </w:numPr>
      </w:pPr>
      <w:r>
        <w:t>To fully complete, and submit to deadlines, accurate administrative paperwork related to the organisation of teaching including enrolment forms, registers, completion and achievement data, course folders, course evaluations, and other course and statistical information as required.</w:t>
      </w:r>
    </w:p>
    <w:p w14:paraId="43F23680" w14:textId="77777777" w:rsidR="003B064F" w:rsidRDefault="003B064F" w:rsidP="00BA69AE">
      <w:pPr>
        <w:pStyle w:val="NoSpacing"/>
        <w:numPr>
          <w:ilvl w:val="0"/>
          <w:numId w:val="13"/>
        </w:numPr>
      </w:pPr>
      <w:r>
        <w:t>To work with learners to promote regular attendance, punctuality, and progression to further learning and employment, including following up on absences where appropriate.</w:t>
      </w:r>
    </w:p>
    <w:p w14:paraId="7A9CD488" w14:textId="70FA7104" w:rsidR="003B064F" w:rsidRDefault="003B064F" w:rsidP="4BF4EA62">
      <w:pPr>
        <w:spacing w:after="120"/>
      </w:pPr>
    </w:p>
    <w:p w14:paraId="52CE9413" w14:textId="733473F7" w:rsidR="003B064F" w:rsidRDefault="003B064F" w:rsidP="4BF4EA62">
      <w:pPr>
        <w:spacing w:after="120"/>
      </w:pPr>
      <w:r>
        <w:t>Key Duties:</w:t>
      </w:r>
    </w:p>
    <w:p w14:paraId="687C2A27" w14:textId="77777777" w:rsidR="00BA69AE" w:rsidRDefault="003B064F" w:rsidP="00BA69AE">
      <w:pPr>
        <w:pStyle w:val="NoSpacing"/>
        <w:numPr>
          <w:ilvl w:val="0"/>
          <w:numId w:val="15"/>
        </w:numPr>
      </w:pPr>
      <w:r w:rsidRPr="00BA69AE">
        <w:rPr>
          <w:rFonts w:cs="Arial"/>
        </w:rPr>
        <w:t xml:space="preserve">To teach your subject specialism for no more than 12.5 hours per week </w:t>
      </w:r>
      <w:r w:rsidRPr="00BA69AE">
        <w:t>in neighbourhood learning centres, schools, children’s centres, small voluntary sector organisations or various sites in the community as agreed.</w:t>
      </w:r>
    </w:p>
    <w:p w14:paraId="170232FA" w14:textId="1D6C8D79" w:rsidR="003B064F" w:rsidRPr="00BA69AE" w:rsidRDefault="003B064F" w:rsidP="00BA69AE">
      <w:pPr>
        <w:pStyle w:val="NoSpacing"/>
        <w:numPr>
          <w:ilvl w:val="0"/>
          <w:numId w:val="15"/>
        </w:numPr>
      </w:pPr>
      <w:r w:rsidRPr="00BA69AE">
        <w:rPr>
          <w:rFonts w:cs="Arial"/>
        </w:rPr>
        <w:t>To incorporate Digital Skills and employability when designing and delivering courses in your subject area.  To engage LBI residents through using embedding and contextualising, effective assessment tools, innovative course and lesson planning, production of resources and appropriate teaching techniques.</w:t>
      </w:r>
    </w:p>
    <w:p w14:paraId="6CAF3397" w14:textId="603BA88A" w:rsidR="003B064F" w:rsidRDefault="003B064F" w:rsidP="00BA69AE">
      <w:pPr>
        <w:pStyle w:val="NoSpacing"/>
        <w:numPr>
          <w:ilvl w:val="0"/>
          <w:numId w:val="15"/>
        </w:numPr>
        <w:rPr>
          <w:rFonts w:cs="Arial"/>
        </w:rPr>
      </w:pPr>
      <w:r>
        <w:rPr>
          <w:rFonts w:cs="Arial"/>
        </w:rPr>
        <w:t xml:space="preserve">Support the </w:t>
      </w:r>
      <w:r w:rsidR="00EC5F49">
        <w:rPr>
          <w:rFonts w:cs="Arial"/>
        </w:rPr>
        <w:t xml:space="preserve">English and Maths </w:t>
      </w:r>
      <w:r>
        <w:rPr>
          <w:rFonts w:cs="Arial"/>
        </w:rPr>
        <w:t>Team Leader</w:t>
      </w:r>
      <w:r w:rsidRPr="00BF405E">
        <w:rPr>
          <w:rFonts w:cs="Arial"/>
        </w:rPr>
        <w:t xml:space="preserve"> </w:t>
      </w:r>
      <w:r>
        <w:rPr>
          <w:rFonts w:cs="Arial"/>
        </w:rPr>
        <w:t xml:space="preserve">to develop your subject area to contribute to a curriculum that meets the needs of LBI residents and enables them to progress onto further education/ training or employment. </w:t>
      </w:r>
    </w:p>
    <w:p w14:paraId="77DE0A14" w14:textId="77777777" w:rsidR="003B064F" w:rsidRPr="00BF405E" w:rsidRDefault="003B064F" w:rsidP="00BA69AE">
      <w:pPr>
        <w:numPr>
          <w:ilvl w:val="0"/>
          <w:numId w:val="14"/>
        </w:numPr>
        <w:rPr>
          <w:rFonts w:ascii="Arial" w:hAnsi="Arial"/>
          <w:szCs w:val="24"/>
        </w:rPr>
      </w:pPr>
      <w:r w:rsidRPr="00BF405E">
        <w:rPr>
          <w:rFonts w:ascii="Arial" w:hAnsi="Arial"/>
          <w:szCs w:val="24"/>
        </w:rPr>
        <w:t xml:space="preserve">To contribute to course, area and curriculum reviews to identify areas for improvement including retention, completion and achievement rates.  </w:t>
      </w:r>
    </w:p>
    <w:p w14:paraId="4F35B923" w14:textId="77777777" w:rsidR="003B064F" w:rsidRPr="00154FC4" w:rsidRDefault="003B064F" w:rsidP="00BA69AE">
      <w:pPr>
        <w:numPr>
          <w:ilvl w:val="0"/>
          <w:numId w:val="14"/>
        </w:numPr>
        <w:rPr>
          <w:rFonts w:ascii="Arial" w:hAnsi="Arial"/>
          <w:szCs w:val="24"/>
        </w:rPr>
      </w:pPr>
      <w:r w:rsidRPr="00154FC4">
        <w:rPr>
          <w:rFonts w:ascii="Arial" w:hAnsi="Arial"/>
          <w:szCs w:val="24"/>
        </w:rPr>
        <w:t>To actively contribute to quality improvement processes and initiatives.</w:t>
      </w:r>
    </w:p>
    <w:p w14:paraId="03FF1BA1" w14:textId="77777777" w:rsidR="003B064F" w:rsidRPr="00154FC4" w:rsidRDefault="003B064F" w:rsidP="00BA69AE">
      <w:pPr>
        <w:numPr>
          <w:ilvl w:val="0"/>
          <w:numId w:val="14"/>
        </w:numPr>
        <w:rPr>
          <w:rFonts w:ascii="Arial" w:hAnsi="Arial"/>
          <w:szCs w:val="24"/>
        </w:rPr>
      </w:pPr>
      <w:r w:rsidRPr="00154FC4">
        <w:rPr>
          <w:rFonts w:ascii="Arial" w:hAnsi="Arial"/>
          <w:szCs w:val="24"/>
        </w:rPr>
        <w:t>To attend professional development as identified through the Observation of Teaching and Learning process and the appraisal process.</w:t>
      </w:r>
    </w:p>
    <w:p w14:paraId="0F3682DC" w14:textId="77777777" w:rsidR="003B064F" w:rsidRPr="00154FC4" w:rsidRDefault="003B064F" w:rsidP="00BA69AE">
      <w:pPr>
        <w:numPr>
          <w:ilvl w:val="0"/>
          <w:numId w:val="14"/>
        </w:numPr>
        <w:rPr>
          <w:rFonts w:ascii="Arial" w:hAnsi="Arial"/>
          <w:szCs w:val="24"/>
        </w:rPr>
      </w:pPr>
      <w:r w:rsidRPr="00154FC4">
        <w:rPr>
          <w:rFonts w:ascii="Arial" w:hAnsi="Arial"/>
          <w:szCs w:val="24"/>
        </w:rPr>
        <w:t>To complete and record an acceptable level of continuous professional development per annum in line with the Institute for Learning’s membership guidelines.</w:t>
      </w:r>
    </w:p>
    <w:p w14:paraId="7322A5F6" w14:textId="77777777" w:rsidR="003B064F" w:rsidRDefault="003B064F" w:rsidP="00BA69AE">
      <w:pPr>
        <w:numPr>
          <w:ilvl w:val="0"/>
          <w:numId w:val="14"/>
        </w:numPr>
        <w:rPr>
          <w:rFonts w:ascii="Arial" w:hAnsi="Arial"/>
          <w:szCs w:val="24"/>
        </w:rPr>
      </w:pPr>
      <w:r w:rsidRPr="00154FC4">
        <w:rPr>
          <w:rFonts w:ascii="Arial" w:hAnsi="Arial"/>
          <w:szCs w:val="24"/>
        </w:rPr>
        <w:t>To undertake other duties commensurate to the grade of the post.</w:t>
      </w:r>
    </w:p>
    <w:p w14:paraId="75E4E1DF" w14:textId="77777777" w:rsidR="003B064F" w:rsidRDefault="003B064F" w:rsidP="003B064F">
      <w:pPr>
        <w:tabs>
          <w:tab w:val="left" w:pos="360"/>
          <w:tab w:val="left" w:pos="1843"/>
        </w:tabs>
        <w:rPr>
          <w:rFonts w:ascii="Arial" w:hAnsi="Arial"/>
          <w:b/>
          <w:snapToGrid w:val="0"/>
        </w:rPr>
      </w:pPr>
    </w:p>
    <w:p w14:paraId="68BA2896" w14:textId="24DD30A6" w:rsidR="003B064F" w:rsidRDefault="003B064F" w:rsidP="003B064F">
      <w:pPr>
        <w:tabs>
          <w:tab w:val="left" w:pos="360"/>
          <w:tab w:val="left" w:pos="1843"/>
        </w:tabs>
        <w:rPr>
          <w:rFonts w:ascii="Arial" w:hAnsi="Arial"/>
          <w:snapToGrid w:val="0"/>
        </w:rPr>
      </w:pPr>
      <w:r w:rsidRPr="00CD5DB6">
        <w:rPr>
          <w:rFonts w:ascii="Arial" w:hAnsi="Arial"/>
          <w:bCs/>
          <w:snapToGrid w:val="0"/>
        </w:rPr>
        <w:t>A</w:t>
      </w:r>
      <w:r w:rsidR="00CD5DB6">
        <w:rPr>
          <w:rFonts w:ascii="Arial" w:hAnsi="Arial"/>
          <w:bCs/>
          <w:snapToGrid w:val="0"/>
        </w:rPr>
        <w:t>dditional</w:t>
      </w:r>
      <w:r>
        <w:rPr>
          <w:rFonts w:ascii="Arial" w:hAnsi="Arial"/>
          <w:b/>
          <w:snapToGrid w:val="0"/>
        </w:rPr>
        <w:t>:</w:t>
      </w:r>
      <w:r>
        <w:rPr>
          <w:rFonts w:ascii="Arial" w:hAnsi="Arial"/>
          <w:b/>
          <w:snapToGrid w:val="0"/>
        </w:rPr>
        <w:tab/>
        <w:t xml:space="preserve"> </w:t>
      </w:r>
    </w:p>
    <w:p w14:paraId="3B17CC83" w14:textId="77777777" w:rsidR="003B064F" w:rsidRDefault="003B064F" w:rsidP="003B064F">
      <w:pPr>
        <w:numPr>
          <w:ilvl w:val="0"/>
          <w:numId w:val="11"/>
        </w:numPr>
        <w:tabs>
          <w:tab w:val="left" w:pos="360"/>
          <w:tab w:val="left" w:pos="1843"/>
        </w:tabs>
        <w:rPr>
          <w:rFonts w:ascii="Arial" w:hAnsi="Arial"/>
          <w:snapToGrid w:val="0"/>
        </w:rPr>
      </w:pPr>
      <w:r>
        <w:rPr>
          <w:rFonts w:ascii="Arial" w:hAnsi="Arial"/>
          <w:snapToGrid w:val="0"/>
        </w:rPr>
        <w:t>To use and assist others in the use of information technology systems to carry out duties in the most efficient and effective manner.</w:t>
      </w:r>
    </w:p>
    <w:p w14:paraId="72017971" w14:textId="7A942E1E" w:rsidR="003B064F" w:rsidRDefault="003B064F" w:rsidP="003B064F">
      <w:pPr>
        <w:numPr>
          <w:ilvl w:val="0"/>
          <w:numId w:val="11"/>
        </w:numPr>
        <w:tabs>
          <w:tab w:val="left" w:pos="1843"/>
        </w:tabs>
        <w:rPr>
          <w:rFonts w:ascii="Arial" w:hAnsi="Arial"/>
          <w:snapToGrid w:val="0"/>
        </w:rPr>
      </w:pPr>
      <w:r>
        <w:rPr>
          <w:rFonts w:ascii="Arial" w:hAnsi="Arial"/>
        </w:rPr>
        <w:t>To achieve agreed service outcomes and outputs and personal appraisal targets, as agreed with the line manager.</w:t>
      </w:r>
    </w:p>
    <w:p w14:paraId="46A86677" w14:textId="77777777" w:rsidR="003B064F" w:rsidRDefault="003B064F" w:rsidP="003B064F">
      <w:pPr>
        <w:numPr>
          <w:ilvl w:val="0"/>
          <w:numId w:val="11"/>
        </w:numPr>
        <w:tabs>
          <w:tab w:val="left" w:pos="1843"/>
        </w:tabs>
        <w:ind w:right="-199"/>
        <w:rPr>
          <w:rFonts w:ascii="Arial" w:hAnsi="Arial"/>
          <w:snapToGrid w:val="0"/>
        </w:rPr>
      </w:pPr>
      <w:r>
        <w:rPr>
          <w:rFonts w:ascii="Arial" w:hAnsi="Arial"/>
        </w:rPr>
        <w:t>To undertake training and constructively take part in meetings, supervision, seminars and other events designed to improve communication and assist with the effective development of the post and post holder.</w:t>
      </w:r>
    </w:p>
    <w:p w14:paraId="69425DE4" w14:textId="77777777" w:rsidR="003B064F" w:rsidRDefault="003B064F" w:rsidP="003B064F">
      <w:pPr>
        <w:numPr>
          <w:ilvl w:val="0"/>
          <w:numId w:val="11"/>
        </w:numPr>
        <w:tabs>
          <w:tab w:val="left" w:pos="1843"/>
        </w:tabs>
        <w:ind w:right="-199"/>
        <w:rPr>
          <w:rFonts w:ascii="Arial" w:hAnsi="Arial"/>
          <w:snapToGrid w:val="0"/>
        </w:rPr>
      </w:pPr>
      <w:r>
        <w:rPr>
          <w:rFonts w:ascii="Arial" w:hAnsi="Arial"/>
        </w:rPr>
        <w:t>The post holder is expected to be committed to the Council’s core values of public service, quality, equality and empowerment and to demonstrate this commitment in the way they carry out their duties.</w:t>
      </w:r>
    </w:p>
    <w:p w14:paraId="017392CD" w14:textId="77777777" w:rsidR="003B064F" w:rsidRDefault="003B064F" w:rsidP="003B064F">
      <w:pPr>
        <w:numPr>
          <w:ilvl w:val="0"/>
          <w:numId w:val="11"/>
        </w:numPr>
        <w:rPr>
          <w:rFonts w:ascii="Arial" w:hAnsi="Arial"/>
        </w:rPr>
      </w:pPr>
      <w:r>
        <w:rPr>
          <w:rFonts w:ascii="Arial" w:hAnsi="Arial"/>
        </w:rPr>
        <w:lastRenderedPageBreak/>
        <w:t>Ensure all the services within the area(s) of responsibility are provided in accordance with the Council's commitment to high quality service provision to users.</w:t>
      </w:r>
    </w:p>
    <w:p w14:paraId="4D5B7FBD" w14:textId="77777777" w:rsidR="003B064F" w:rsidRDefault="003B064F" w:rsidP="003B064F">
      <w:pPr>
        <w:numPr>
          <w:ilvl w:val="0"/>
          <w:numId w:val="11"/>
        </w:numPr>
        <w:rPr>
          <w:rFonts w:ascii="Arial" w:hAnsi="Arial"/>
        </w:rPr>
      </w:pPr>
      <w:r>
        <w:rPr>
          <w:rFonts w:ascii="Arial" w:hAnsi="Arial"/>
        </w:rPr>
        <w:t>Ensure that duties are undertaken with due regard and compliance with the Data Protection Act and other legislation.</w:t>
      </w:r>
    </w:p>
    <w:p w14:paraId="2144E704" w14:textId="77777777" w:rsidR="003B064F" w:rsidRDefault="003B064F" w:rsidP="003B064F">
      <w:pPr>
        <w:numPr>
          <w:ilvl w:val="0"/>
          <w:numId w:val="11"/>
        </w:numPr>
        <w:rPr>
          <w:rFonts w:ascii="Arial" w:hAnsi="Arial"/>
        </w:rPr>
      </w:pPr>
      <w:r>
        <w:rPr>
          <w:rFonts w:ascii="Arial" w:hAnsi="Arial"/>
        </w:rPr>
        <w:t>Carry out duties and responsibilities in accordance with the Council’s Health and Safety Policy, Safeguarding, Prevent and relevant Health and Safety legislation.</w:t>
      </w:r>
    </w:p>
    <w:p w14:paraId="44103C29" w14:textId="77777777" w:rsidR="003B064F" w:rsidRDefault="003B064F" w:rsidP="003B064F">
      <w:pPr>
        <w:numPr>
          <w:ilvl w:val="0"/>
          <w:numId w:val="11"/>
        </w:numPr>
        <w:rPr>
          <w:rFonts w:ascii="Arial" w:hAnsi="Arial"/>
        </w:rPr>
      </w:pPr>
      <w:r>
        <w:rPr>
          <w:rFonts w:ascii="Arial" w:hAnsi="Arial"/>
        </w:rPr>
        <w:t>At all times carrying out responsibilities/duties within the framework of the Council's Dignity for all Policy. (Equal Opportunities Policy).</w:t>
      </w:r>
    </w:p>
    <w:p w14:paraId="44EF2B70" w14:textId="682ECBEB" w:rsidR="006F4AB1" w:rsidRPr="005F501A" w:rsidRDefault="00ED1513" w:rsidP="005F501A">
      <w:pPr>
        <w:pStyle w:val="Heading3"/>
      </w:pPr>
      <w:r w:rsidRPr="005F501A">
        <w:t xml:space="preserve">Resources and </w:t>
      </w:r>
      <w:r w:rsidR="006F4AB1" w:rsidRPr="005F501A">
        <w:t xml:space="preserve">Financial management </w:t>
      </w:r>
    </w:p>
    <w:p w14:paraId="006CE0B4" w14:textId="77777777" w:rsidR="00BA69AE" w:rsidRPr="006F4AB1" w:rsidRDefault="00BA69AE" w:rsidP="00BA69AE">
      <w:pPr>
        <w:spacing w:after="120"/>
      </w:pPr>
      <w:r w:rsidRPr="006F4AB1">
        <w:t xml:space="preserve">Ensure resources are well managed and effectively deployed to the best possible effects assuring value for money in all activities. </w:t>
      </w:r>
    </w:p>
    <w:p w14:paraId="78B76C14" w14:textId="77777777" w:rsidR="006F4AB1" w:rsidRPr="005F501A" w:rsidRDefault="006F4AB1" w:rsidP="005F501A">
      <w:pPr>
        <w:pStyle w:val="Heading3"/>
      </w:pPr>
      <w:r w:rsidRPr="005F501A">
        <w:t xml:space="preserve">Compliance </w:t>
      </w:r>
    </w:p>
    <w:p w14:paraId="2E73C123" w14:textId="6E4CC2EA" w:rsidR="006F4AB1" w:rsidRDefault="006F4AB1" w:rsidP="005F501A">
      <w:pPr>
        <w:spacing w:after="120"/>
      </w:pPr>
      <w:r w:rsidRPr="006F4AB1">
        <w:t>Ensure legal, regulatory and policy compliance under GDPR, Health and Safety and in area of your specialism identifying opportunities and risks and escalating where appropriate.</w:t>
      </w:r>
    </w:p>
    <w:p w14:paraId="75CC0D73" w14:textId="44719A40" w:rsidR="006F4AB1" w:rsidRPr="005F501A" w:rsidRDefault="006F4AB1" w:rsidP="005F501A">
      <w:pPr>
        <w:pStyle w:val="Heading2"/>
      </w:pPr>
      <w:r w:rsidRPr="005F501A">
        <w:t>Budget responsibilities</w:t>
      </w:r>
    </w:p>
    <w:p w14:paraId="6F77D371" w14:textId="6DD5370E" w:rsidR="006F4AB1" w:rsidRDefault="00BA69AE" w:rsidP="005F501A">
      <w:pPr>
        <w:spacing w:after="120"/>
      </w:pPr>
      <w:r>
        <w:t>None</w:t>
      </w:r>
    </w:p>
    <w:p w14:paraId="3ACA4652" w14:textId="707223E8" w:rsidR="00B8202E" w:rsidRPr="005F501A" w:rsidRDefault="006F4AB1" w:rsidP="005F501A">
      <w:pPr>
        <w:pStyle w:val="Heading2"/>
      </w:pPr>
      <w:r w:rsidRPr="005F501A">
        <w:t>Work style</w:t>
      </w:r>
    </w:p>
    <w:p w14:paraId="3B2D8A22" w14:textId="51D2F6E4" w:rsidR="006F4AB1" w:rsidRDefault="006F4AB1" w:rsidP="005F501A">
      <w:pPr>
        <w:spacing w:after="120"/>
        <w:rPr>
          <w:rFonts w:cs="Tahoma"/>
          <w:szCs w:val="24"/>
        </w:rPr>
      </w:pPr>
      <w:r>
        <w:rPr>
          <w:rFonts w:cs="Tahoma"/>
          <w:szCs w:val="24"/>
        </w:rPr>
        <w:t>Flexible/</w:t>
      </w:r>
      <w:r w:rsidRPr="006F4AB1">
        <w:rPr>
          <w:rFonts w:cs="Tahoma"/>
          <w:szCs w:val="24"/>
        </w:rPr>
        <w:t>Frontline Role</w:t>
      </w:r>
    </w:p>
    <w:p w14:paraId="332030CA" w14:textId="77777777" w:rsidR="00FF15B9" w:rsidRDefault="00FF15B9">
      <w:pPr>
        <w:rPr>
          <w:rFonts w:eastAsiaTheme="majorEastAsia" w:cs="Tahoma"/>
          <w:color w:val="007833" w:themeColor="text2"/>
          <w:sz w:val="48"/>
          <w:szCs w:val="48"/>
        </w:rPr>
      </w:pPr>
      <w:r>
        <w:br w:type="page"/>
      </w:r>
    </w:p>
    <w:p w14:paraId="24E39C17" w14:textId="064C2B27" w:rsidR="006F4AB1" w:rsidRPr="005F501A" w:rsidRDefault="006F4AB1" w:rsidP="005F501A">
      <w:pPr>
        <w:pStyle w:val="Heading2"/>
      </w:pPr>
      <w:r w:rsidRPr="005F501A">
        <w:lastRenderedPageBreak/>
        <w:t>Person specification</w:t>
      </w:r>
    </w:p>
    <w:p w14:paraId="674894C8" w14:textId="260893D6" w:rsidR="006F4AB1" w:rsidRPr="006F4AB1" w:rsidRDefault="006F4AB1" w:rsidP="005F501A">
      <w:pPr>
        <w:spacing w:after="120"/>
      </w:pPr>
      <w:r w:rsidRPr="006F4AB1">
        <w:t xml:space="preserve">You should demonstrate on your application form how you meet the essential criteria.  Please ensure that you address each of the criteria as this will </w:t>
      </w:r>
      <w:r w:rsidR="0043427F">
        <w:t>be assessed to determine</w:t>
      </w:r>
      <w:r w:rsidRPr="006F4AB1">
        <w:t xml:space="preserve"> your suitability for the post.</w:t>
      </w:r>
    </w:p>
    <w:p w14:paraId="38AC27BD" w14:textId="0114F903" w:rsidR="00A7487A" w:rsidRPr="005F501A" w:rsidRDefault="00A7487A" w:rsidP="005F501A">
      <w:pPr>
        <w:pStyle w:val="Heading3"/>
      </w:pPr>
      <w:r w:rsidRPr="005F501A">
        <w:t>Essential criteria</w:t>
      </w:r>
    </w:p>
    <w:p w14:paraId="19D5A698" w14:textId="1CA18A2F" w:rsidR="005826AF" w:rsidRPr="005826AF" w:rsidRDefault="005826AF" w:rsidP="005F501A">
      <w:pPr>
        <w:pStyle w:val="Heading4"/>
        <w:spacing w:beforeLines="120" w:before="288" w:afterLines="60" w:after="144"/>
      </w:pPr>
      <w:r w:rsidRPr="00ED1513">
        <w:t>Qualifications</w:t>
      </w:r>
    </w:p>
    <w:tbl>
      <w:tblPr>
        <w:tblStyle w:val="TableGrid"/>
        <w:tblW w:w="0" w:type="auto"/>
        <w:tblLayout w:type="fixed"/>
        <w:tblLook w:val="04A0" w:firstRow="1" w:lastRow="0" w:firstColumn="1" w:lastColumn="0" w:noHBand="0" w:noVBand="1"/>
        <w:tblDescription w:val="Essential qualifications criteria"/>
      </w:tblPr>
      <w:tblGrid>
        <w:gridCol w:w="1555"/>
        <w:gridCol w:w="5281"/>
        <w:gridCol w:w="3352"/>
      </w:tblGrid>
      <w:tr w:rsidR="007317E9" w14:paraId="4E23BE12" w14:textId="77777777" w:rsidTr="005F501A">
        <w:trPr>
          <w:trHeight w:val="313"/>
          <w:tblHeader/>
        </w:trPr>
        <w:tc>
          <w:tcPr>
            <w:tcW w:w="1555" w:type="dxa"/>
          </w:tcPr>
          <w:p w14:paraId="575F625C" w14:textId="614E6C72" w:rsidR="005826AF" w:rsidRPr="001971FF" w:rsidRDefault="00ED1513" w:rsidP="005F501A">
            <w:pPr>
              <w:pStyle w:val="Heading5"/>
            </w:pPr>
            <w:r>
              <w:t>Essential criteria</w:t>
            </w:r>
          </w:p>
        </w:tc>
        <w:tc>
          <w:tcPr>
            <w:tcW w:w="5281" w:type="dxa"/>
          </w:tcPr>
          <w:p w14:paraId="014D3A1E" w14:textId="2511A858" w:rsidR="005826AF" w:rsidRPr="001971FF" w:rsidRDefault="005826AF" w:rsidP="005F501A">
            <w:pPr>
              <w:pStyle w:val="Heading5"/>
            </w:pPr>
            <w:r w:rsidRPr="001971FF">
              <w:t>Criteria description</w:t>
            </w:r>
          </w:p>
        </w:tc>
        <w:tc>
          <w:tcPr>
            <w:tcW w:w="3352" w:type="dxa"/>
          </w:tcPr>
          <w:p w14:paraId="0ABB4A72" w14:textId="690B92D0" w:rsidR="005826AF" w:rsidRPr="001971FF" w:rsidRDefault="0043427F" w:rsidP="002729B4">
            <w:pPr>
              <w:pStyle w:val="Heading5"/>
            </w:pPr>
            <w:r>
              <w:t xml:space="preserve"> Assessed by</w:t>
            </w:r>
          </w:p>
        </w:tc>
      </w:tr>
      <w:tr w:rsidR="00B25A38" w14:paraId="3B444247" w14:textId="77777777" w:rsidTr="005F501A">
        <w:tc>
          <w:tcPr>
            <w:tcW w:w="1555" w:type="dxa"/>
          </w:tcPr>
          <w:p w14:paraId="49145E39" w14:textId="4472C248" w:rsidR="00B25A38" w:rsidRDefault="00B25A38" w:rsidP="00B25A38">
            <w:r>
              <w:t>1</w:t>
            </w:r>
          </w:p>
        </w:tc>
        <w:tc>
          <w:tcPr>
            <w:tcW w:w="5281" w:type="dxa"/>
          </w:tcPr>
          <w:p w14:paraId="2D6F82AE" w14:textId="4809B2C2" w:rsidR="00B25A38" w:rsidRDefault="00B25A38" w:rsidP="00B25A38">
            <w:r w:rsidRPr="00FB67C4">
              <w:rPr>
                <w:rFonts w:ascii="Arial" w:hAnsi="Arial" w:cs="Arial"/>
                <w:szCs w:val="24"/>
              </w:rPr>
              <w:t>Level 5 teaching qualification</w:t>
            </w:r>
            <w:r>
              <w:rPr>
                <w:rFonts w:ascii="Arial" w:hAnsi="Arial" w:cs="Arial"/>
                <w:szCs w:val="24"/>
              </w:rPr>
              <w:t xml:space="preserve"> </w:t>
            </w:r>
            <w:r w:rsidRPr="00FB67C4">
              <w:rPr>
                <w:rFonts w:ascii="Arial" w:hAnsi="Arial" w:cs="Arial"/>
                <w:color w:val="333333"/>
                <w:szCs w:val="24"/>
              </w:rPr>
              <w:t>(</w:t>
            </w:r>
            <w:r w:rsidR="007F3D50">
              <w:rPr>
                <w:rFonts w:ascii="Arial" w:hAnsi="Arial" w:cs="Arial"/>
                <w:color w:val="333333"/>
                <w:szCs w:val="24"/>
              </w:rPr>
              <w:t>including a Subject Specialism in Maths or Numeracy</w:t>
            </w:r>
            <w:r w:rsidRPr="00FB67C4">
              <w:rPr>
                <w:rFonts w:ascii="Arial" w:hAnsi="Arial" w:cs="Arial"/>
                <w:szCs w:val="24"/>
              </w:rPr>
              <w:t>). Note that</w:t>
            </w:r>
            <w:r>
              <w:rPr>
                <w:rFonts w:ascii="Arial" w:hAnsi="Arial" w:cs="Arial"/>
                <w:szCs w:val="24"/>
              </w:rPr>
              <w:t xml:space="preserve"> </w:t>
            </w:r>
            <w:r w:rsidR="00BF183E">
              <w:rPr>
                <w:rFonts w:ascii="Arial" w:hAnsi="Arial" w:cs="Arial"/>
                <w:szCs w:val="24"/>
              </w:rPr>
              <w:t xml:space="preserve">other </w:t>
            </w:r>
            <w:r w:rsidRPr="00FB67C4">
              <w:rPr>
                <w:rFonts w:ascii="Arial" w:hAnsi="Arial" w:cs="Arial"/>
                <w:szCs w:val="24"/>
              </w:rPr>
              <w:t xml:space="preserve">qualifications </w:t>
            </w:r>
            <w:r w:rsidR="00BF183E">
              <w:rPr>
                <w:rFonts w:ascii="Arial" w:hAnsi="Arial" w:cs="Arial"/>
                <w:szCs w:val="24"/>
              </w:rPr>
              <w:t>m</w:t>
            </w:r>
            <w:r>
              <w:rPr>
                <w:rFonts w:ascii="Arial" w:hAnsi="Arial" w:cs="Arial"/>
                <w:szCs w:val="24"/>
              </w:rPr>
              <w:t xml:space="preserve">ay be </w:t>
            </w:r>
            <w:r w:rsidRPr="00FB67C4">
              <w:rPr>
                <w:rFonts w:ascii="Arial" w:hAnsi="Arial" w:cs="Arial"/>
                <w:szCs w:val="24"/>
              </w:rPr>
              <w:t>acceptable when presented alongside considerable relevant teaching experience</w:t>
            </w:r>
          </w:p>
        </w:tc>
        <w:tc>
          <w:tcPr>
            <w:tcW w:w="3352" w:type="dxa"/>
          </w:tcPr>
          <w:p w14:paraId="29F51C1D" w14:textId="05C9EF77" w:rsidR="00B25A38" w:rsidRDefault="00B25A38" w:rsidP="00B25A38">
            <w:r>
              <w:t xml:space="preserve">Application </w:t>
            </w:r>
          </w:p>
        </w:tc>
      </w:tr>
      <w:tr w:rsidR="00B25A38" w14:paraId="4B827FB3" w14:textId="77777777" w:rsidTr="005F501A">
        <w:tc>
          <w:tcPr>
            <w:tcW w:w="1555" w:type="dxa"/>
          </w:tcPr>
          <w:p w14:paraId="44AF6B0B" w14:textId="0194166F" w:rsidR="00B25A38" w:rsidRDefault="00B25A38" w:rsidP="00B25A38">
            <w:r>
              <w:t>2</w:t>
            </w:r>
          </w:p>
        </w:tc>
        <w:tc>
          <w:tcPr>
            <w:tcW w:w="5281" w:type="dxa"/>
          </w:tcPr>
          <w:p w14:paraId="18AA6941" w14:textId="2EF457BD" w:rsidR="00B25A38" w:rsidRDefault="00B25A38" w:rsidP="00B25A38">
            <w:r>
              <w:t>Minimum</w:t>
            </w:r>
            <w:r>
              <w:rPr>
                <w:spacing w:val="-11"/>
              </w:rPr>
              <w:t xml:space="preserve"> </w:t>
            </w:r>
            <w:r>
              <w:t>level</w:t>
            </w:r>
            <w:r>
              <w:rPr>
                <w:spacing w:val="1"/>
              </w:rPr>
              <w:t xml:space="preserve"> </w:t>
            </w:r>
            <w:r>
              <w:t>two</w:t>
            </w:r>
            <w:r>
              <w:rPr>
                <w:spacing w:val="-4"/>
              </w:rPr>
              <w:t xml:space="preserve"> </w:t>
            </w:r>
            <w:r>
              <w:t>literacy</w:t>
            </w:r>
            <w:r>
              <w:rPr>
                <w:spacing w:val="-2"/>
              </w:rPr>
              <w:t xml:space="preserve"> </w:t>
            </w:r>
            <w:r>
              <w:t>and</w:t>
            </w:r>
            <w:r>
              <w:rPr>
                <w:spacing w:val="-3"/>
              </w:rPr>
              <w:t xml:space="preserve"> </w:t>
            </w:r>
            <w:r>
              <w:t>numeracy</w:t>
            </w:r>
            <w:r>
              <w:rPr>
                <w:spacing w:val="-3"/>
              </w:rPr>
              <w:t xml:space="preserve"> </w:t>
            </w:r>
            <w:r>
              <w:t>skills</w:t>
            </w:r>
            <w:r>
              <w:rPr>
                <w:spacing w:val="-3"/>
              </w:rPr>
              <w:t xml:space="preserve"> </w:t>
            </w:r>
            <w:r>
              <w:t>(GCSE,</w:t>
            </w:r>
            <w:r>
              <w:rPr>
                <w:spacing w:val="-3"/>
              </w:rPr>
              <w:t xml:space="preserve"> </w:t>
            </w:r>
            <w:r>
              <w:t>CSE,</w:t>
            </w:r>
            <w:r>
              <w:rPr>
                <w:spacing w:val="-2"/>
              </w:rPr>
              <w:t xml:space="preserve"> </w:t>
            </w:r>
            <w:r>
              <w:t>GCE,</w:t>
            </w:r>
            <w:r>
              <w:rPr>
                <w:spacing w:val="-64"/>
              </w:rPr>
              <w:t xml:space="preserve"> </w:t>
            </w:r>
            <w:r>
              <w:t>Functional</w:t>
            </w:r>
            <w:r>
              <w:rPr>
                <w:spacing w:val="3"/>
              </w:rPr>
              <w:t xml:space="preserve"> </w:t>
            </w:r>
            <w:r>
              <w:t>Skills or</w:t>
            </w:r>
            <w:r>
              <w:rPr>
                <w:spacing w:val="-4"/>
              </w:rPr>
              <w:t xml:space="preserve"> </w:t>
            </w:r>
            <w:r>
              <w:t>equivalent)</w:t>
            </w:r>
          </w:p>
        </w:tc>
        <w:tc>
          <w:tcPr>
            <w:tcW w:w="3352" w:type="dxa"/>
          </w:tcPr>
          <w:p w14:paraId="5C949770" w14:textId="3BDC42C8" w:rsidR="00B25A38" w:rsidRDefault="00B25A38" w:rsidP="00B25A38">
            <w:r>
              <w:t xml:space="preserve">Application </w:t>
            </w:r>
          </w:p>
        </w:tc>
      </w:tr>
    </w:tbl>
    <w:p w14:paraId="37082CF1" w14:textId="1A79379F" w:rsidR="0052663E" w:rsidRDefault="0052663E" w:rsidP="0052663E">
      <w:pPr>
        <w:pStyle w:val="Heading4"/>
      </w:pPr>
      <w:r>
        <w:t xml:space="preserve">Experience </w:t>
      </w:r>
    </w:p>
    <w:tbl>
      <w:tblPr>
        <w:tblStyle w:val="TableGrid"/>
        <w:tblW w:w="0" w:type="auto"/>
        <w:tblLayout w:type="fixed"/>
        <w:tblLook w:val="04A0" w:firstRow="1" w:lastRow="0" w:firstColumn="1" w:lastColumn="0" w:noHBand="0" w:noVBand="1"/>
        <w:tblDescription w:val="Essential experience criteria"/>
      </w:tblPr>
      <w:tblGrid>
        <w:gridCol w:w="1555"/>
        <w:gridCol w:w="5281"/>
        <w:gridCol w:w="3352"/>
      </w:tblGrid>
      <w:tr w:rsidR="0043427F" w:rsidRPr="001971FF" w14:paraId="48CFEAB3" w14:textId="77777777" w:rsidTr="005F501A">
        <w:trPr>
          <w:trHeight w:val="313"/>
          <w:tblHeader/>
        </w:trPr>
        <w:tc>
          <w:tcPr>
            <w:tcW w:w="1555" w:type="dxa"/>
          </w:tcPr>
          <w:p w14:paraId="2A90692C" w14:textId="77777777" w:rsidR="0043427F" w:rsidRPr="005F501A" w:rsidRDefault="0043427F" w:rsidP="0043427F">
            <w:pPr>
              <w:pStyle w:val="Heading5"/>
            </w:pPr>
            <w:r w:rsidRPr="005F501A">
              <w:t>Essential criteria</w:t>
            </w:r>
          </w:p>
        </w:tc>
        <w:tc>
          <w:tcPr>
            <w:tcW w:w="5281" w:type="dxa"/>
          </w:tcPr>
          <w:p w14:paraId="011F77E2" w14:textId="77777777" w:rsidR="0043427F" w:rsidRPr="005F501A" w:rsidRDefault="0043427F" w:rsidP="0043427F">
            <w:pPr>
              <w:pStyle w:val="Heading5"/>
            </w:pPr>
            <w:r w:rsidRPr="005F501A">
              <w:t>Criteria description</w:t>
            </w:r>
          </w:p>
        </w:tc>
        <w:tc>
          <w:tcPr>
            <w:tcW w:w="3352" w:type="dxa"/>
          </w:tcPr>
          <w:p w14:paraId="2F46C3BD" w14:textId="07E650E9" w:rsidR="0043427F" w:rsidRPr="005F501A" w:rsidRDefault="0043427F" w:rsidP="0043427F">
            <w:pPr>
              <w:pStyle w:val="Heading5"/>
            </w:pPr>
            <w:r w:rsidRPr="005F501A">
              <w:t>Assessed by</w:t>
            </w:r>
          </w:p>
        </w:tc>
      </w:tr>
      <w:tr w:rsidR="00B25A38" w14:paraId="53043EDF" w14:textId="77777777" w:rsidTr="005F501A">
        <w:tc>
          <w:tcPr>
            <w:tcW w:w="1555" w:type="dxa"/>
          </w:tcPr>
          <w:p w14:paraId="6B6BAD7A" w14:textId="31F25D26" w:rsidR="00B25A38" w:rsidRDefault="00B25A38" w:rsidP="00B25A38">
            <w:r>
              <w:t>5</w:t>
            </w:r>
          </w:p>
        </w:tc>
        <w:tc>
          <w:tcPr>
            <w:tcW w:w="5281" w:type="dxa"/>
          </w:tcPr>
          <w:p w14:paraId="1CEB1EC1" w14:textId="0F7A1140" w:rsidR="00B25A38" w:rsidRDefault="00B25A38" w:rsidP="00B25A38">
            <w:r>
              <w:t>Substantial</w:t>
            </w:r>
            <w:r>
              <w:rPr>
                <w:spacing w:val="2"/>
              </w:rPr>
              <w:t xml:space="preserve"> </w:t>
            </w:r>
            <w:r>
              <w:t>adult</w:t>
            </w:r>
            <w:r>
              <w:rPr>
                <w:spacing w:val="-5"/>
              </w:rPr>
              <w:t xml:space="preserve"> </w:t>
            </w:r>
            <w:r w:rsidR="00BF183E">
              <w:rPr>
                <w:spacing w:val="-5"/>
              </w:rPr>
              <w:t xml:space="preserve">maths / numeracy </w:t>
            </w:r>
            <w:r>
              <w:t>teaching</w:t>
            </w:r>
            <w:r>
              <w:rPr>
                <w:spacing w:val="-5"/>
              </w:rPr>
              <w:t xml:space="preserve"> </w:t>
            </w:r>
            <w:r>
              <w:t>experience</w:t>
            </w:r>
            <w:r>
              <w:rPr>
                <w:spacing w:val="-3"/>
              </w:rPr>
              <w:t xml:space="preserve"> </w:t>
            </w:r>
            <w:r>
              <w:t>in</w:t>
            </w:r>
            <w:r>
              <w:rPr>
                <w:spacing w:val="-2"/>
              </w:rPr>
              <w:t xml:space="preserve"> </w:t>
            </w:r>
            <w:r>
              <w:t>community</w:t>
            </w:r>
            <w:r>
              <w:rPr>
                <w:spacing w:val="-1"/>
              </w:rPr>
              <w:t xml:space="preserve"> </w:t>
            </w:r>
            <w:r>
              <w:t>or</w:t>
            </w:r>
            <w:r>
              <w:rPr>
                <w:spacing w:val="-1"/>
              </w:rPr>
              <w:t xml:space="preserve"> </w:t>
            </w:r>
            <w:r>
              <w:t>FE</w:t>
            </w:r>
            <w:r>
              <w:rPr>
                <w:spacing w:val="-3"/>
              </w:rPr>
              <w:t xml:space="preserve"> </w:t>
            </w:r>
            <w:r>
              <w:t>college</w:t>
            </w:r>
            <w:r>
              <w:rPr>
                <w:spacing w:val="-1"/>
              </w:rPr>
              <w:t xml:space="preserve"> </w:t>
            </w:r>
            <w:r>
              <w:t>settings</w:t>
            </w:r>
          </w:p>
        </w:tc>
        <w:tc>
          <w:tcPr>
            <w:tcW w:w="3352" w:type="dxa"/>
          </w:tcPr>
          <w:p w14:paraId="0307884A" w14:textId="029AA6F0" w:rsidR="00B25A38" w:rsidRDefault="00B25A38" w:rsidP="00B25A38">
            <w:r>
              <w:t xml:space="preserve">Application / Interview </w:t>
            </w:r>
          </w:p>
        </w:tc>
      </w:tr>
      <w:tr w:rsidR="00B25A38" w14:paraId="41E1EB03" w14:textId="77777777" w:rsidTr="005F501A">
        <w:tc>
          <w:tcPr>
            <w:tcW w:w="1555" w:type="dxa"/>
          </w:tcPr>
          <w:p w14:paraId="64ECCF7F" w14:textId="685FB78A" w:rsidR="00B25A38" w:rsidRDefault="00B25A38" w:rsidP="00B25A38">
            <w:r>
              <w:t>6</w:t>
            </w:r>
          </w:p>
        </w:tc>
        <w:tc>
          <w:tcPr>
            <w:tcW w:w="5281" w:type="dxa"/>
          </w:tcPr>
          <w:p w14:paraId="6BE12DD9" w14:textId="758AE8FC" w:rsidR="00B25A38" w:rsidRDefault="00B25A38" w:rsidP="00B25A38">
            <w:r>
              <w:t>Substantial</w:t>
            </w:r>
            <w:r>
              <w:rPr>
                <w:spacing w:val="1"/>
              </w:rPr>
              <w:t xml:space="preserve"> </w:t>
            </w:r>
            <w:r>
              <w:t>experience</w:t>
            </w:r>
            <w:r>
              <w:rPr>
                <w:spacing w:val="-6"/>
              </w:rPr>
              <w:t xml:space="preserve"> </w:t>
            </w:r>
            <w:r>
              <w:t>of</w:t>
            </w:r>
            <w:r>
              <w:rPr>
                <w:spacing w:val="-2"/>
              </w:rPr>
              <w:t xml:space="preserve"> </w:t>
            </w:r>
            <w:r>
              <w:t>working</w:t>
            </w:r>
            <w:r>
              <w:rPr>
                <w:spacing w:val="-6"/>
              </w:rPr>
              <w:t xml:space="preserve"> </w:t>
            </w:r>
            <w:r>
              <w:t>with</w:t>
            </w:r>
            <w:r>
              <w:rPr>
                <w:spacing w:val="-1"/>
              </w:rPr>
              <w:t xml:space="preserve"> </w:t>
            </w:r>
            <w:r>
              <w:t>hard</w:t>
            </w:r>
            <w:r>
              <w:rPr>
                <w:spacing w:val="-2"/>
              </w:rPr>
              <w:t xml:space="preserve"> </w:t>
            </w:r>
            <w:r>
              <w:t>to</w:t>
            </w:r>
            <w:r>
              <w:rPr>
                <w:spacing w:val="-6"/>
              </w:rPr>
              <w:t xml:space="preserve"> </w:t>
            </w:r>
            <w:r>
              <w:t>reach</w:t>
            </w:r>
            <w:r>
              <w:rPr>
                <w:spacing w:val="-2"/>
              </w:rPr>
              <w:t xml:space="preserve"> </w:t>
            </w:r>
            <w:r>
              <w:t>and</w:t>
            </w:r>
            <w:r>
              <w:rPr>
                <w:spacing w:val="-2"/>
              </w:rPr>
              <w:t xml:space="preserve"> </w:t>
            </w:r>
            <w:r>
              <w:t>vulnerable</w:t>
            </w:r>
            <w:r>
              <w:rPr>
                <w:spacing w:val="-2"/>
              </w:rPr>
              <w:t xml:space="preserve"> </w:t>
            </w:r>
            <w:r>
              <w:t>adult</w:t>
            </w:r>
            <w:r>
              <w:rPr>
                <w:spacing w:val="-6"/>
              </w:rPr>
              <w:t xml:space="preserve"> </w:t>
            </w:r>
            <w:r w:rsidR="00BF183E">
              <w:rPr>
                <w:spacing w:val="-6"/>
              </w:rPr>
              <w:t xml:space="preserve">maths / numeracy </w:t>
            </w:r>
            <w:r>
              <w:rPr>
                <w:spacing w:val="-6"/>
              </w:rPr>
              <w:t xml:space="preserve"> </w:t>
            </w:r>
            <w:r>
              <w:t xml:space="preserve">learners </w:t>
            </w:r>
            <w:r>
              <w:rPr>
                <w:spacing w:val="-64"/>
              </w:rPr>
              <w:t xml:space="preserve"> </w:t>
            </w:r>
            <w:r>
              <w:t>in</w:t>
            </w:r>
            <w:r>
              <w:rPr>
                <w:spacing w:val="-1"/>
              </w:rPr>
              <w:t xml:space="preserve"> </w:t>
            </w:r>
            <w:r>
              <w:t>the community and their</w:t>
            </w:r>
            <w:r>
              <w:rPr>
                <w:spacing w:val="1"/>
              </w:rPr>
              <w:t xml:space="preserve"> </w:t>
            </w:r>
            <w:r>
              <w:t>families</w:t>
            </w:r>
          </w:p>
        </w:tc>
        <w:tc>
          <w:tcPr>
            <w:tcW w:w="3352" w:type="dxa"/>
          </w:tcPr>
          <w:p w14:paraId="38A8E18F" w14:textId="3B1E6477" w:rsidR="00B25A38" w:rsidRDefault="00B25A38" w:rsidP="00B25A38">
            <w:r>
              <w:t xml:space="preserve">Application / Interview </w:t>
            </w:r>
          </w:p>
        </w:tc>
      </w:tr>
      <w:tr w:rsidR="00B25A38" w14:paraId="5FE616AD" w14:textId="77777777" w:rsidTr="005F501A">
        <w:tc>
          <w:tcPr>
            <w:tcW w:w="1555" w:type="dxa"/>
          </w:tcPr>
          <w:p w14:paraId="1301B78C" w14:textId="6EF566F9" w:rsidR="00B25A38" w:rsidRDefault="00B25A38" w:rsidP="00B25A38">
            <w:r>
              <w:t>7</w:t>
            </w:r>
          </w:p>
        </w:tc>
        <w:tc>
          <w:tcPr>
            <w:tcW w:w="5281" w:type="dxa"/>
          </w:tcPr>
          <w:p w14:paraId="43EB2716" w14:textId="2C8B35A0" w:rsidR="00B25A38" w:rsidRDefault="00B25A38" w:rsidP="003B064F">
            <w:r>
              <w:t xml:space="preserve">A range of experiences teaching </w:t>
            </w:r>
            <w:r w:rsidR="00BF183E">
              <w:t xml:space="preserve">maths / numeracy </w:t>
            </w:r>
            <w:r>
              <w:t>to</w:t>
            </w:r>
            <w:r>
              <w:rPr>
                <w:spacing w:val="-2"/>
              </w:rPr>
              <w:t xml:space="preserve"> </w:t>
            </w:r>
            <w:r>
              <w:t>learners</w:t>
            </w:r>
            <w:r>
              <w:rPr>
                <w:spacing w:val="-5"/>
              </w:rPr>
              <w:t xml:space="preserve"> </w:t>
            </w:r>
            <w:r>
              <w:t>in</w:t>
            </w:r>
            <w:r>
              <w:rPr>
                <w:spacing w:val="-1"/>
              </w:rPr>
              <w:t xml:space="preserve"> </w:t>
            </w:r>
            <w:r>
              <w:t>community settings</w:t>
            </w:r>
          </w:p>
        </w:tc>
        <w:tc>
          <w:tcPr>
            <w:tcW w:w="3352" w:type="dxa"/>
          </w:tcPr>
          <w:p w14:paraId="2F475DCC" w14:textId="123322E7" w:rsidR="00B25A38" w:rsidRDefault="00B25A38" w:rsidP="00B25A38">
            <w:r>
              <w:t>Application / Interview</w:t>
            </w:r>
          </w:p>
        </w:tc>
      </w:tr>
      <w:tr w:rsidR="00B25A38" w14:paraId="749F6D02" w14:textId="77777777" w:rsidTr="005F501A">
        <w:tc>
          <w:tcPr>
            <w:tcW w:w="1555" w:type="dxa"/>
          </w:tcPr>
          <w:p w14:paraId="1900D433" w14:textId="28B1ED44" w:rsidR="00B25A38" w:rsidRDefault="00B25A38" w:rsidP="00B25A38">
            <w:r>
              <w:t>8</w:t>
            </w:r>
          </w:p>
        </w:tc>
        <w:tc>
          <w:tcPr>
            <w:tcW w:w="5281" w:type="dxa"/>
          </w:tcPr>
          <w:p w14:paraId="4FD96AD7" w14:textId="4ECEB848" w:rsidR="00B25A38" w:rsidRDefault="00B25A38" w:rsidP="00B25A38">
            <w:r>
              <w:t>Proven</w:t>
            </w:r>
            <w:r>
              <w:rPr>
                <w:spacing w:val="-3"/>
              </w:rPr>
              <w:t xml:space="preserve"> </w:t>
            </w:r>
            <w:r>
              <w:t>experience</w:t>
            </w:r>
            <w:r>
              <w:rPr>
                <w:spacing w:val="-3"/>
              </w:rPr>
              <w:t xml:space="preserve"> </w:t>
            </w:r>
            <w:r>
              <w:t>of</w:t>
            </w:r>
            <w:r>
              <w:rPr>
                <w:spacing w:val="-2"/>
              </w:rPr>
              <w:t xml:space="preserve"> </w:t>
            </w:r>
            <w:r>
              <w:t>working</w:t>
            </w:r>
            <w:r>
              <w:rPr>
                <w:spacing w:val="-6"/>
              </w:rPr>
              <w:t xml:space="preserve"> </w:t>
            </w:r>
            <w:r>
              <w:t>in</w:t>
            </w:r>
            <w:r>
              <w:rPr>
                <w:spacing w:val="-3"/>
              </w:rPr>
              <w:t xml:space="preserve"> </w:t>
            </w:r>
            <w:r>
              <w:t>partnership</w:t>
            </w:r>
            <w:r>
              <w:rPr>
                <w:spacing w:val="-6"/>
              </w:rPr>
              <w:t xml:space="preserve"> </w:t>
            </w:r>
            <w:r>
              <w:t>with</w:t>
            </w:r>
            <w:r>
              <w:rPr>
                <w:spacing w:val="-2"/>
              </w:rPr>
              <w:t xml:space="preserve"> </w:t>
            </w:r>
            <w:r>
              <w:t>voluntary</w:t>
            </w:r>
            <w:r>
              <w:rPr>
                <w:spacing w:val="-7"/>
              </w:rPr>
              <w:t xml:space="preserve"> </w:t>
            </w:r>
            <w:r>
              <w:t>and</w:t>
            </w:r>
            <w:r>
              <w:rPr>
                <w:spacing w:val="-3"/>
              </w:rPr>
              <w:t xml:space="preserve"> </w:t>
            </w:r>
            <w:r>
              <w:t xml:space="preserve">community </w:t>
            </w:r>
            <w:r>
              <w:rPr>
                <w:spacing w:val="-63"/>
              </w:rPr>
              <w:t xml:space="preserve"> </w:t>
            </w:r>
            <w:r>
              <w:t>organisations</w:t>
            </w:r>
          </w:p>
        </w:tc>
        <w:tc>
          <w:tcPr>
            <w:tcW w:w="3352" w:type="dxa"/>
          </w:tcPr>
          <w:p w14:paraId="62E48A6D" w14:textId="3B4CD55F" w:rsidR="00B25A38" w:rsidRDefault="00B25A38" w:rsidP="00B25A38">
            <w:r>
              <w:t>Application / Interview</w:t>
            </w:r>
          </w:p>
        </w:tc>
      </w:tr>
      <w:tr w:rsidR="003B064F" w14:paraId="0D5BF4D6" w14:textId="77777777" w:rsidTr="005F501A">
        <w:tc>
          <w:tcPr>
            <w:tcW w:w="1555" w:type="dxa"/>
          </w:tcPr>
          <w:p w14:paraId="6F5E4A45" w14:textId="3DA2350F" w:rsidR="003B064F" w:rsidRDefault="003B064F" w:rsidP="00B25A38">
            <w:r>
              <w:t>9</w:t>
            </w:r>
          </w:p>
        </w:tc>
        <w:tc>
          <w:tcPr>
            <w:tcW w:w="5281" w:type="dxa"/>
          </w:tcPr>
          <w:p w14:paraId="0F542CE9" w14:textId="6AC3238F" w:rsidR="003B064F" w:rsidRPr="003B064F" w:rsidRDefault="003B064F" w:rsidP="00B25A38">
            <w:r w:rsidRPr="003B064F">
              <w:rPr>
                <w:bCs/>
              </w:rPr>
              <w:t>Experience of delivering accredited courses, including preparing learners for work, summative and formative assessment and/or experience of delivering non-accredited learning using the RARPA framework</w:t>
            </w:r>
          </w:p>
        </w:tc>
        <w:tc>
          <w:tcPr>
            <w:tcW w:w="3352" w:type="dxa"/>
          </w:tcPr>
          <w:p w14:paraId="2B4B933A" w14:textId="2BDF9F85" w:rsidR="003B064F" w:rsidRDefault="003B064F" w:rsidP="00B25A38">
            <w:r>
              <w:t>Application / Interview</w:t>
            </w:r>
          </w:p>
        </w:tc>
      </w:tr>
    </w:tbl>
    <w:p w14:paraId="5326556C" w14:textId="3005E859" w:rsidR="0052663E" w:rsidRPr="0052663E" w:rsidRDefault="0052663E" w:rsidP="0052663E">
      <w:pPr>
        <w:pStyle w:val="Heading4"/>
      </w:pPr>
      <w:r>
        <w:lastRenderedPageBreak/>
        <w:t xml:space="preserve">Skills </w:t>
      </w:r>
    </w:p>
    <w:tbl>
      <w:tblPr>
        <w:tblStyle w:val="TableGrid"/>
        <w:tblW w:w="0" w:type="auto"/>
        <w:tblLayout w:type="fixed"/>
        <w:tblLook w:val="04A0" w:firstRow="1" w:lastRow="0" w:firstColumn="1" w:lastColumn="0" w:noHBand="0" w:noVBand="1"/>
        <w:tblDescription w:val="Essential skills criteria"/>
      </w:tblPr>
      <w:tblGrid>
        <w:gridCol w:w="1555"/>
        <w:gridCol w:w="5281"/>
        <w:gridCol w:w="3352"/>
      </w:tblGrid>
      <w:tr w:rsidR="0043427F" w:rsidRPr="001971FF" w14:paraId="68B95E8A" w14:textId="77777777" w:rsidTr="005F501A">
        <w:trPr>
          <w:trHeight w:val="313"/>
          <w:tblHeader/>
        </w:trPr>
        <w:tc>
          <w:tcPr>
            <w:tcW w:w="1555" w:type="dxa"/>
          </w:tcPr>
          <w:p w14:paraId="6943125F" w14:textId="77777777" w:rsidR="0043427F" w:rsidRPr="005F501A" w:rsidRDefault="0043427F" w:rsidP="0043427F">
            <w:pPr>
              <w:pStyle w:val="Heading5"/>
            </w:pPr>
            <w:r w:rsidRPr="005F501A">
              <w:t>Essential criteria</w:t>
            </w:r>
          </w:p>
        </w:tc>
        <w:tc>
          <w:tcPr>
            <w:tcW w:w="5281" w:type="dxa"/>
          </w:tcPr>
          <w:p w14:paraId="4D24A525" w14:textId="77777777" w:rsidR="0043427F" w:rsidRPr="005F501A" w:rsidRDefault="0043427F" w:rsidP="0043427F">
            <w:pPr>
              <w:pStyle w:val="Heading5"/>
            </w:pPr>
            <w:r w:rsidRPr="005F501A">
              <w:t>Criteria description</w:t>
            </w:r>
          </w:p>
        </w:tc>
        <w:tc>
          <w:tcPr>
            <w:tcW w:w="3352" w:type="dxa"/>
          </w:tcPr>
          <w:p w14:paraId="11E06618" w14:textId="515709F2" w:rsidR="0043427F" w:rsidRPr="005F501A" w:rsidRDefault="002729B4" w:rsidP="0043427F">
            <w:pPr>
              <w:pStyle w:val="Heading5"/>
            </w:pPr>
            <w:r>
              <w:t>Assessed by</w:t>
            </w:r>
          </w:p>
        </w:tc>
      </w:tr>
      <w:tr w:rsidR="00B25A38" w14:paraId="42A1DAEC" w14:textId="77777777" w:rsidTr="005F501A">
        <w:tc>
          <w:tcPr>
            <w:tcW w:w="1555" w:type="dxa"/>
          </w:tcPr>
          <w:p w14:paraId="2A6CBA56" w14:textId="76795B11" w:rsidR="00B25A38" w:rsidRDefault="003B064F" w:rsidP="00B25A38">
            <w:r>
              <w:t>10</w:t>
            </w:r>
          </w:p>
        </w:tc>
        <w:tc>
          <w:tcPr>
            <w:tcW w:w="5281" w:type="dxa"/>
          </w:tcPr>
          <w:p w14:paraId="283545CB" w14:textId="5E617FE0" w:rsidR="00B25A38" w:rsidRDefault="00B25A38" w:rsidP="00B25A38">
            <w:r>
              <w:t>Ability</w:t>
            </w:r>
            <w:r>
              <w:rPr>
                <w:spacing w:val="-2"/>
              </w:rPr>
              <w:t xml:space="preserve"> </w:t>
            </w:r>
            <w:r>
              <w:t>to</w:t>
            </w:r>
            <w:r>
              <w:rPr>
                <w:spacing w:val="-1"/>
              </w:rPr>
              <w:t xml:space="preserve"> </w:t>
            </w:r>
            <w:r>
              <w:t>design</w:t>
            </w:r>
            <w:r>
              <w:rPr>
                <w:spacing w:val="-1"/>
              </w:rPr>
              <w:t xml:space="preserve"> </w:t>
            </w:r>
            <w:r>
              <w:t>and</w:t>
            </w:r>
            <w:r>
              <w:rPr>
                <w:spacing w:val="-2"/>
              </w:rPr>
              <w:t xml:space="preserve"> </w:t>
            </w:r>
            <w:r>
              <w:t>deliver</w:t>
            </w:r>
            <w:r>
              <w:rPr>
                <w:spacing w:val="-6"/>
              </w:rPr>
              <w:t xml:space="preserve"> </w:t>
            </w:r>
            <w:r>
              <w:t>effective</w:t>
            </w:r>
            <w:r>
              <w:rPr>
                <w:spacing w:val="4"/>
              </w:rPr>
              <w:t xml:space="preserve"> </w:t>
            </w:r>
            <w:r w:rsidR="00BF183E">
              <w:rPr>
                <w:spacing w:val="4"/>
              </w:rPr>
              <w:t xml:space="preserve">maths </w:t>
            </w:r>
            <w:r>
              <w:rPr>
                <w:spacing w:val="4"/>
              </w:rPr>
              <w:t xml:space="preserve"> </w:t>
            </w:r>
            <w:r>
              <w:t>courses</w:t>
            </w:r>
            <w:r>
              <w:rPr>
                <w:spacing w:val="-7"/>
              </w:rPr>
              <w:t xml:space="preserve"> </w:t>
            </w:r>
            <w:r>
              <w:t>at</w:t>
            </w:r>
            <w:r>
              <w:rPr>
                <w:spacing w:val="-2"/>
              </w:rPr>
              <w:t xml:space="preserve"> </w:t>
            </w:r>
            <w:r>
              <w:t>a</w:t>
            </w:r>
            <w:r>
              <w:rPr>
                <w:spacing w:val="-6"/>
              </w:rPr>
              <w:t xml:space="preserve"> range of </w:t>
            </w:r>
            <w:r>
              <w:rPr>
                <w:spacing w:val="-64"/>
              </w:rPr>
              <w:t xml:space="preserve">     </w:t>
            </w:r>
            <w:r>
              <w:t>levels to</w:t>
            </w:r>
            <w:r>
              <w:rPr>
                <w:spacing w:val="3"/>
              </w:rPr>
              <w:t xml:space="preserve"> </w:t>
            </w:r>
            <w:r>
              <w:t xml:space="preserve">adults </w:t>
            </w:r>
            <w:r w:rsidR="00BF183E">
              <w:t>who have</w:t>
            </w:r>
            <w:r>
              <w:t xml:space="preserve"> various barriers</w:t>
            </w:r>
            <w:r>
              <w:rPr>
                <w:spacing w:val="-1"/>
              </w:rPr>
              <w:t xml:space="preserve"> </w:t>
            </w:r>
            <w:r>
              <w:t>to</w:t>
            </w:r>
            <w:r>
              <w:rPr>
                <w:spacing w:val="-4"/>
              </w:rPr>
              <w:t xml:space="preserve"> </w:t>
            </w:r>
            <w:r>
              <w:t>learning</w:t>
            </w:r>
          </w:p>
        </w:tc>
        <w:tc>
          <w:tcPr>
            <w:tcW w:w="3352" w:type="dxa"/>
          </w:tcPr>
          <w:p w14:paraId="1EC33A57" w14:textId="677F2FAB" w:rsidR="00B25A38" w:rsidRDefault="00B25A38" w:rsidP="00B25A38">
            <w:r>
              <w:t>Interview / Test</w:t>
            </w:r>
          </w:p>
        </w:tc>
      </w:tr>
      <w:tr w:rsidR="00B25A38" w14:paraId="1D24BE25" w14:textId="77777777" w:rsidTr="005F501A">
        <w:tc>
          <w:tcPr>
            <w:tcW w:w="1555" w:type="dxa"/>
          </w:tcPr>
          <w:p w14:paraId="565855DE" w14:textId="68183097" w:rsidR="00B25A38" w:rsidRDefault="00B25A38" w:rsidP="003B064F">
            <w:r>
              <w:t>1</w:t>
            </w:r>
            <w:r w:rsidR="003B064F">
              <w:t>1</w:t>
            </w:r>
          </w:p>
        </w:tc>
        <w:tc>
          <w:tcPr>
            <w:tcW w:w="5281" w:type="dxa"/>
          </w:tcPr>
          <w:p w14:paraId="15E30017" w14:textId="713DF708" w:rsidR="00B25A38" w:rsidRDefault="00B25A38" w:rsidP="00B25A38">
            <w:r>
              <w:t>Ability</w:t>
            </w:r>
            <w:r>
              <w:rPr>
                <w:spacing w:val="-2"/>
              </w:rPr>
              <w:t xml:space="preserve"> </w:t>
            </w:r>
            <w:r>
              <w:t>to accurately</w:t>
            </w:r>
            <w:r>
              <w:rPr>
                <w:spacing w:val="-6"/>
              </w:rPr>
              <w:t xml:space="preserve"> </w:t>
            </w:r>
            <w:r>
              <w:t>assess</w:t>
            </w:r>
            <w:r>
              <w:rPr>
                <w:spacing w:val="-1"/>
              </w:rPr>
              <w:t xml:space="preserve"> </w:t>
            </w:r>
            <w:r>
              <w:t>the</w:t>
            </w:r>
            <w:r>
              <w:rPr>
                <w:spacing w:val="-5"/>
              </w:rPr>
              <w:t xml:space="preserve"> </w:t>
            </w:r>
            <w:r>
              <w:t>abilities</w:t>
            </w:r>
            <w:r>
              <w:rPr>
                <w:spacing w:val="-1"/>
              </w:rPr>
              <w:t xml:space="preserve"> </w:t>
            </w:r>
            <w:r>
              <w:t>and</w:t>
            </w:r>
            <w:r>
              <w:rPr>
                <w:spacing w:val="-2"/>
              </w:rPr>
              <w:t xml:space="preserve"> </w:t>
            </w:r>
            <w:r>
              <w:t>needs</w:t>
            </w:r>
            <w:r>
              <w:rPr>
                <w:spacing w:val="-1"/>
              </w:rPr>
              <w:t xml:space="preserve"> </w:t>
            </w:r>
            <w:r>
              <w:t>of</w:t>
            </w:r>
            <w:r>
              <w:rPr>
                <w:spacing w:val="-1"/>
              </w:rPr>
              <w:t xml:space="preserve"> </w:t>
            </w:r>
            <w:r>
              <w:t>adult</w:t>
            </w:r>
            <w:r>
              <w:rPr>
                <w:spacing w:val="-5"/>
              </w:rPr>
              <w:t xml:space="preserve"> </w:t>
            </w:r>
            <w:r>
              <w:t>learners</w:t>
            </w:r>
            <w:r>
              <w:rPr>
                <w:spacing w:val="-6"/>
              </w:rPr>
              <w:t xml:space="preserve"> </w:t>
            </w:r>
            <w:r>
              <w:t>and</w:t>
            </w:r>
            <w:r w:rsidR="00BF183E">
              <w:t xml:space="preserve"> </w:t>
            </w:r>
            <w:r>
              <w:rPr>
                <w:spacing w:val="-64"/>
              </w:rPr>
              <w:t xml:space="preserve">  </w:t>
            </w:r>
            <w:r>
              <w:t>incorporate this</w:t>
            </w:r>
            <w:r>
              <w:rPr>
                <w:spacing w:val="-6"/>
              </w:rPr>
              <w:t xml:space="preserve"> </w:t>
            </w:r>
            <w:r>
              <w:t>into course</w:t>
            </w:r>
            <w:r>
              <w:rPr>
                <w:spacing w:val="-1"/>
              </w:rPr>
              <w:t xml:space="preserve"> </w:t>
            </w:r>
            <w:r>
              <w:t>planning,</w:t>
            </w:r>
            <w:r>
              <w:rPr>
                <w:spacing w:val="-4"/>
              </w:rPr>
              <w:t xml:space="preserve"> </w:t>
            </w:r>
            <w:r>
              <w:t>lesson</w:t>
            </w:r>
            <w:r>
              <w:rPr>
                <w:spacing w:val="-1"/>
              </w:rPr>
              <w:t xml:space="preserve"> </w:t>
            </w:r>
            <w:r>
              <w:t>planning</w:t>
            </w:r>
            <w:r>
              <w:rPr>
                <w:spacing w:val="-1"/>
              </w:rPr>
              <w:t xml:space="preserve"> </w:t>
            </w:r>
            <w:r>
              <w:t>and</w:t>
            </w:r>
            <w:r>
              <w:rPr>
                <w:spacing w:val="-1"/>
              </w:rPr>
              <w:t xml:space="preserve"> </w:t>
            </w:r>
            <w:r>
              <w:t>delivery</w:t>
            </w:r>
          </w:p>
        </w:tc>
        <w:tc>
          <w:tcPr>
            <w:tcW w:w="3352" w:type="dxa"/>
          </w:tcPr>
          <w:p w14:paraId="40872F0C" w14:textId="1FEEAE18" w:rsidR="00B25A38" w:rsidRDefault="00B25A38" w:rsidP="00B25A38">
            <w:r>
              <w:t>Interview / Test</w:t>
            </w:r>
          </w:p>
        </w:tc>
      </w:tr>
      <w:tr w:rsidR="00B25A38" w14:paraId="6F2A8CD6" w14:textId="77777777" w:rsidTr="005F501A">
        <w:tc>
          <w:tcPr>
            <w:tcW w:w="1555" w:type="dxa"/>
          </w:tcPr>
          <w:p w14:paraId="259F62AA" w14:textId="27685D38" w:rsidR="00B25A38" w:rsidRDefault="00B25A38" w:rsidP="003B064F">
            <w:r>
              <w:t>1</w:t>
            </w:r>
            <w:r w:rsidR="003B064F">
              <w:t>2</w:t>
            </w:r>
          </w:p>
        </w:tc>
        <w:tc>
          <w:tcPr>
            <w:tcW w:w="5281" w:type="dxa"/>
          </w:tcPr>
          <w:p w14:paraId="6E98E9B3" w14:textId="0E84C707" w:rsidR="00B25A38" w:rsidRDefault="00B25A38" w:rsidP="00B25A38">
            <w:r>
              <w:t>Ability</w:t>
            </w:r>
            <w:r>
              <w:rPr>
                <w:spacing w:val="-4"/>
              </w:rPr>
              <w:t xml:space="preserve"> </w:t>
            </w:r>
            <w:r>
              <w:t>to</w:t>
            </w:r>
            <w:r>
              <w:rPr>
                <w:spacing w:val="-2"/>
              </w:rPr>
              <w:t xml:space="preserve"> </w:t>
            </w:r>
            <w:r>
              <w:t>produce</w:t>
            </w:r>
            <w:r>
              <w:rPr>
                <w:spacing w:val="-3"/>
              </w:rPr>
              <w:t xml:space="preserve"> </w:t>
            </w:r>
            <w:r>
              <w:t>course</w:t>
            </w:r>
            <w:r>
              <w:rPr>
                <w:spacing w:val="-3"/>
              </w:rPr>
              <w:t xml:space="preserve"> </w:t>
            </w:r>
            <w:r>
              <w:t>materials</w:t>
            </w:r>
            <w:r>
              <w:rPr>
                <w:spacing w:val="-4"/>
              </w:rPr>
              <w:t xml:space="preserve"> </w:t>
            </w:r>
            <w:r>
              <w:t>that</w:t>
            </w:r>
            <w:r>
              <w:rPr>
                <w:spacing w:val="-3"/>
              </w:rPr>
              <w:t xml:space="preserve"> </w:t>
            </w:r>
            <w:r>
              <w:t>are</w:t>
            </w:r>
            <w:r>
              <w:rPr>
                <w:spacing w:val="-7"/>
              </w:rPr>
              <w:t xml:space="preserve"> </w:t>
            </w:r>
            <w:r>
              <w:t>appropriately</w:t>
            </w:r>
            <w:r>
              <w:rPr>
                <w:spacing w:val="-3"/>
              </w:rPr>
              <w:t xml:space="preserve"> </w:t>
            </w:r>
            <w:r>
              <w:t>contextualised</w:t>
            </w:r>
            <w:r>
              <w:rPr>
                <w:spacing w:val="-3"/>
              </w:rPr>
              <w:t xml:space="preserve"> </w:t>
            </w:r>
            <w:r w:rsidR="00BF183E">
              <w:t xml:space="preserve">and respond </w:t>
            </w:r>
            <w:r>
              <w:t>to</w:t>
            </w:r>
            <w:r>
              <w:rPr>
                <w:spacing w:val="1"/>
              </w:rPr>
              <w:t xml:space="preserve"> </w:t>
            </w:r>
            <w:r>
              <w:t>the</w:t>
            </w:r>
            <w:r>
              <w:rPr>
                <w:spacing w:val="-4"/>
              </w:rPr>
              <w:t xml:space="preserve"> </w:t>
            </w:r>
            <w:r>
              <w:t>needs</w:t>
            </w:r>
            <w:r>
              <w:rPr>
                <w:spacing w:val="-5"/>
              </w:rPr>
              <w:t xml:space="preserve"> </w:t>
            </w:r>
            <w:r>
              <w:t>of your</w:t>
            </w:r>
            <w:r>
              <w:rPr>
                <w:spacing w:val="-3"/>
              </w:rPr>
              <w:t xml:space="preserve"> </w:t>
            </w:r>
            <w:r>
              <w:t>learners</w:t>
            </w:r>
          </w:p>
        </w:tc>
        <w:tc>
          <w:tcPr>
            <w:tcW w:w="3352" w:type="dxa"/>
          </w:tcPr>
          <w:p w14:paraId="7B4A5EFA" w14:textId="5ADDF967" w:rsidR="00B25A38" w:rsidRDefault="00B25A38" w:rsidP="00B25A38">
            <w:r>
              <w:t>Interview / Test</w:t>
            </w:r>
          </w:p>
        </w:tc>
      </w:tr>
      <w:tr w:rsidR="00B25A38" w14:paraId="14E8ECFD" w14:textId="77777777" w:rsidTr="005F501A">
        <w:tc>
          <w:tcPr>
            <w:tcW w:w="1555" w:type="dxa"/>
          </w:tcPr>
          <w:p w14:paraId="4E69DCDC" w14:textId="75359150" w:rsidR="00B25A38" w:rsidRDefault="00B25A38" w:rsidP="003B064F">
            <w:r>
              <w:t>1</w:t>
            </w:r>
            <w:r w:rsidR="003B064F">
              <w:t>3</w:t>
            </w:r>
          </w:p>
        </w:tc>
        <w:tc>
          <w:tcPr>
            <w:tcW w:w="5281" w:type="dxa"/>
          </w:tcPr>
          <w:p w14:paraId="4E4ACC26" w14:textId="10B5C5C1" w:rsidR="00B25A38" w:rsidRDefault="00B25A38" w:rsidP="00B25A38">
            <w:r>
              <w:t>Ability to work effectively in your subject area with adult learners with language,</w:t>
            </w:r>
            <w:r>
              <w:rPr>
                <w:spacing w:val="-64"/>
              </w:rPr>
              <w:t xml:space="preserve"> </w:t>
            </w:r>
            <w:r>
              <w:t>literacy</w:t>
            </w:r>
            <w:r>
              <w:rPr>
                <w:spacing w:val="-1"/>
              </w:rPr>
              <w:t xml:space="preserve"> </w:t>
            </w:r>
            <w:r>
              <w:t>and</w:t>
            </w:r>
            <w:r>
              <w:rPr>
                <w:spacing w:val="-4"/>
              </w:rPr>
              <w:t xml:space="preserve"> </w:t>
            </w:r>
            <w:r>
              <w:t>numeracy needs</w:t>
            </w:r>
          </w:p>
        </w:tc>
        <w:tc>
          <w:tcPr>
            <w:tcW w:w="3352" w:type="dxa"/>
          </w:tcPr>
          <w:p w14:paraId="26869AAF" w14:textId="72BD05C2" w:rsidR="00B25A38" w:rsidRDefault="00B25A38" w:rsidP="00B25A38">
            <w:r>
              <w:t>Interview / Test</w:t>
            </w:r>
          </w:p>
        </w:tc>
      </w:tr>
      <w:tr w:rsidR="00B25A38" w14:paraId="08B7E1BE" w14:textId="77777777" w:rsidTr="005F501A">
        <w:tc>
          <w:tcPr>
            <w:tcW w:w="1555" w:type="dxa"/>
          </w:tcPr>
          <w:p w14:paraId="2D65D520" w14:textId="696A94BE" w:rsidR="00B25A38" w:rsidRDefault="00B25A38" w:rsidP="003B064F">
            <w:r>
              <w:t>1</w:t>
            </w:r>
            <w:r w:rsidR="003B064F">
              <w:t>4</w:t>
            </w:r>
          </w:p>
        </w:tc>
        <w:tc>
          <w:tcPr>
            <w:tcW w:w="5281" w:type="dxa"/>
          </w:tcPr>
          <w:p w14:paraId="36ADFC93" w14:textId="5892D72A" w:rsidR="00B25A38" w:rsidRDefault="00B25A38" w:rsidP="00B25A38">
            <w:r>
              <w:t>Commitment</w:t>
            </w:r>
            <w:r>
              <w:rPr>
                <w:spacing w:val="-3"/>
              </w:rPr>
              <w:t xml:space="preserve"> </w:t>
            </w:r>
            <w:r>
              <w:t>to</w:t>
            </w:r>
            <w:r>
              <w:rPr>
                <w:spacing w:val="-1"/>
              </w:rPr>
              <w:t xml:space="preserve"> </w:t>
            </w:r>
            <w:r>
              <w:t>promoting</w:t>
            </w:r>
            <w:r>
              <w:rPr>
                <w:spacing w:val="-3"/>
              </w:rPr>
              <w:t xml:space="preserve"> </w:t>
            </w:r>
            <w:r>
              <w:t>and</w:t>
            </w:r>
            <w:r>
              <w:rPr>
                <w:spacing w:val="-2"/>
              </w:rPr>
              <w:t xml:space="preserve"> </w:t>
            </w:r>
            <w:r>
              <w:t>enabling</w:t>
            </w:r>
            <w:r>
              <w:rPr>
                <w:spacing w:val="-6"/>
              </w:rPr>
              <w:t xml:space="preserve"> </w:t>
            </w:r>
            <w:r>
              <w:t>learners’</w:t>
            </w:r>
            <w:r>
              <w:rPr>
                <w:spacing w:val="-2"/>
              </w:rPr>
              <w:t xml:space="preserve"> </w:t>
            </w:r>
            <w:r>
              <w:t>progression</w:t>
            </w:r>
            <w:r>
              <w:rPr>
                <w:spacing w:val="-7"/>
              </w:rPr>
              <w:t xml:space="preserve"> </w:t>
            </w:r>
            <w:r>
              <w:t>to</w:t>
            </w:r>
            <w:r>
              <w:rPr>
                <w:spacing w:val="-1"/>
              </w:rPr>
              <w:t xml:space="preserve"> </w:t>
            </w:r>
            <w:r>
              <w:t>further</w:t>
            </w:r>
            <w:r>
              <w:rPr>
                <w:spacing w:val="-5"/>
              </w:rPr>
              <w:t xml:space="preserve"> </w:t>
            </w:r>
            <w:r>
              <w:t>learning</w:t>
            </w:r>
          </w:p>
        </w:tc>
        <w:tc>
          <w:tcPr>
            <w:tcW w:w="3352" w:type="dxa"/>
          </w:tcPr>
          <w:p w14:paraId="4BBF65F9" w14:textId="2823B2C1" w:rsidR="00B25A38" w:rsidRDefault="00B25A38" w:rsidP="00B25A38">
            <w:r>
              <w:t>Interview / Test</w:t>
            </w:r>
          </w:p>
        </w:tc>
      </w:tr>
      <w:tr w:rsidR="00B25A38" w14:paraId="209E3F3F" w14:textId="77777777" w:rsidTr="005F501A">
        <w:tc>
          <w:tcPr>
            <w:tcW w:w="1555" w:type="dxa"/>
          </w:tcPr>
          <w:p w14:paraId="4304C092" w14:textId="7F5C9F44" w:rsidR="00B25A38" w:rsidRDefault="003B064F" w:rsidP="003B064F">
            <w:r>
              <w:t>15</w:t>
            </w:r>
          </w:p>
        </w:tc>
        <w:tc>
          <w:tcPr>
            <w:tcW w:w="5281" w:type="dxa"/>
          </w:tcPr>
          <w:p w14:paraId="285C8AD7" w14:textId="28A76394" w:rsidR="00B25A38" w:rsidRDefault="00B25A38" w:rsidP="00B25A38">
            <w:r w:rsidRPr="00B11A43">
              <w:rPr>
                <w:rFonts w:ascii="Arial" w:hAnsi="Arial" w:cs="Arial"/>
                <w:bCs/>
              </w:rPr>
              <w:t>Ability to work on your own initiative and peripatetically across the borough</w:t>
            </w:r>
          </w:p>
        </w:tc>
        <w:tc>
          <w:tcPr>
            <w:tcW w:w="3352" w:type="dxa"/>
          </w:tcPr>
          <w:p w14:paraId="01471FDE" w14:textId="6BEA45AF" w:rsidR="00B25A38" w:rsidRDefault="003B064F" w:rsidP="00B25A38">
            <w:r>
              <w:t>Interview</w:t>
            </w:r>
          </w:p>
        </w:tc>
      </w:tr>
      <w:tr w:rsidR="003B064F" w14:paraId="47D2016D" w14:textId="77777777" w:rsidTr="005F501A">
        <w:tc>
          <w:tcPr>
            <w:tcW w:w="1555" w:type="dxa"/>
          </w:tcPr>
          <w:p w14:paraId="4F7D622F" w14:textId="670B6F43" w:rsidR="003B064F" w:rsidRDefault="003B064F" w:rsidP="003B064F">
            <w:r>
              <w:t>16</w:t>
            </w:r>
          </w:p>
        </w:tc>
        <w:tc>
          <w:tcPr>
            <w:tcW w:w="5281" w:type="dxa"/>
          </w:tcPr>
          <w:p w14:paraId="182C7780" w14:textId="38A3EC3F" w:rsidR="003B064F" w:rsidRDefault="003B064F" w:rsidP="003B064F">
            <w:r>
              <w:rPr>
                <w:rFonts w:ascii="Arial" w:hAnsi="Arial" w:cs="Arial"/>
                <w:bCs/>
              </w:rPr>
              <w:t>Ability to work as a member of a team</w:t>
            </w:r>
          </w:p>
        </w:tc>
        <w:tc>
          <w:tcPr>
            <w:tcW w:w="3352" w:type="dxa"/>
          </w:tcPr>
          <w:p w14:paraId="7CF1157B" w14:textId="55EEBE19" w:rsidR="003B064F" w:rsidRDefault="003B064F" w:rsidP="003B064F">
            <w:r w:rsidRPr="007138F0">
              <w:t>Interview</w:t>
            </w:r>
          </w:p>
        </w:tc>
      </w:tr>
      <w:tr w:rsidR="003B064F" w14:paraId="2A661943" w14:textId="77777777" w:rsidTr="005F501A">
        <w:tc>
          <w:tcPr>
            <w:tcW w:w="1555" w:type="dxa"/>
          </w:tcPr>
          <w:p w14:paraId="7A5C13C2" w14:textId="0717989D" w:rsidR="003B064F" w:rsidRDefault="003B064F" w:rsidP="003B064F">
            <w:r>
              <w:t>17</w:t>
            </w:r>
          </w:p>
        </w:tc>
        <w:tc>
          <w:tcPr>
            <w:tcW w:w="5281" w:type="dxa"/>
          </w:tcPr>
          <w:p w14:paraId="396F02BF" w14:textId="03AB11AB" w:rsidR="003B064F" w:rsidRPr="003B064F" w:rsidRDefault="003B064F" w:rsidP="003B064F">
            <w:r w:rsidRPr="003B064F">
              <w:rPr>
                <w:bCs/>
              </w:rPr>
              <w:t>Ability to deliver high quality learning programmes to the requirements of Ofsted's Education Inspection Framework</w:t>
            </w:r>
          </w:p>
        </w:tc>
        <w:tc>
          <w:tcPr>
            <w:tcW w:w="3352" w:type="dxa"/>
          </w:tcPr>
          <w:p w14:paraId="72C92A3B" w14:textId="577CFCB2" w:rsidR="003B064F" w:rsidRDefault="003B064F" w:rsidP="003B064F">
            <w:r w:rsidRPr="007138F0">
              <w:t>Interview</w:t>
            </w:r>
          </w:p>
        </w:tc>
      </w:tr>
      <w:tr w:rsidR="003B064F" w14:paraId="142B9CA3" w14:textId="77777777" w:rsidTr="005F501A">
        <w:tc>
          <w:tcPr>
            <w:tcW w:w="1555" w:type="dxa"/>
          </w:tcPr>
          <w:p w14:paraId="359EF72E" w14:textId="3BA9C883" w:rsidR="003B064F" w:rsidRDefault="003B064F" w:rsidP="003B064F">
            <w:r>
              <w:t>18</w:t>
            </w:r>
          </w:p>
        </w:tc>
        <w:tc>
          <w:tcPr>
            <w:tcW w:w="5281" w:type="dxa"/>
          </w:tcPr>
          <w:p w14:paraId="2E7D6446" w14:textId="54D18C5C" w:rsidR="003B064F" w:rsidRPr="003B064F" w:rsidRDefault="003B064F" w:rsidP="003B064F">
            <w:r w:rsidRPr="003B064F">
              <w:rPr>
                <w:bCs/>
              </w:rPr>
              <w:t xml:space="preserve">Excellent communication, organisational and time management skills </w:t>
            </w:r>
          </w:p>
        </w:tc>
        <w:tc>
          <w:tcPr>
            <w:tcW w:w="3352" w:type="dxa"/>
          </w:tcPr>
          <w:p w14:paraId="1B7C8CA0" w14:textId="01770F4F" w:rsidR="003B064F" w:rsidRDefault="003B064F" w:rsidP="003B064F">
            <w:r w:rsidRPr="007138F0">
              <w:t>Interview</w:t>
            </w:r>
          </w:p>
        </w:tc>
      </w:tr>
      <w:tr w:rsidR="00B25A38" w14:paraId="20124B27" w14:textId="77777777" w:rsidTr="005F501A">
        <w:tc>
          <w:tcPr>
            <w:tcW w:w="1555" w:type="dxa"/>
          </w:tcPr>
          <w:p w14:paraId="6824C9C4" w14:textId="330D8E85" w:rsidR="00B25A38" w:rsidRDefault="003B064F" w:rsidP="003B064F">
            <w:r>
              <w:t>19</w:t>
            </w:r>
          </w:p>
        </w:tc>
        <w:tc>
          <w:tcPr>
            <w:tcW w:w="5281" w:type="dxa"/>
          </w:tcPr>
          <w:p w14:paraId="665D5904" w14:textId="06028AF4" w:rsidR="00B25A38" w:rsidRPr="003B064F" w:rsidRDefault="00B25A38" w:rsidP="00B25A38">
            <w:r w:rsidRPr="003B064F">
              <w:rPr>
                <w:bCs/>
              </w:rPr>
              <w:t>Commitment to own continuing professional development</w:t>
            </w:r>
          </w:p>
        </w:tc>
        <w:tc>
          <w:tcPr>
            <w:tcW w:w="3352" w:type="dxa"/>
          </w:tcPr>
          <w:p w14:paraId="262CCF1D" w14:textId="3756F564" w:rsidR="00B25A38" w:rsidRDefault="003B064F" w:rsidP="00B25A38">
            <w:r>
              <w:t>Application</w:t>
            </w:r>
          </w:p>
        </w:tc>
      </w:tr>
    </w:tbl>
    <w:p w14:paraId="1F646DB5" w14:textId="5B25CDFD" w:rsidR="00B8202E" w:rsidRPr="005F501A" w:rsidRDefault="00B8202E" w:rsidP="005F501A">
      <w:pPr>
        <w:pStyle w:val="Heading2"/>
      </w:pPr>
      <w:r w:rsidRPr="005F501A">
        <w:t>Special requirements of the post</w:t>
      </w:r>
    </w:p>
    <w:p w14:paraId="57EF1FF9" w14:textId="25565974" w:rsidR="00C20334" w:rsidRDefault="00C20334" w:rsidP="003C5F13"/>
    <w:tbl>
      <w:tblPr>
        <w:tblStyle w:val="TableGrid"/>
        <w:tblW w:w="0" w:type="auto"/>
        <w:tblLayout w:type="fixed"/>
        <w:tblLook w:val="04A0" w:firstRow="1" w:lastRow="0" w:firstColumn="1" w:lastColumn="0" w:noHBand="0" w:noVBand="1"/>
        <w:tblDescription w:val="Essential skills criteria"/>
      </w:tblPr>
      <w:tblGrid>
        <w:gridCol w:w="1555"/>
        <w:gridCol w:w="5281"/>
        <w:gridCol w:w="3352"/>
      </w:tblGrid>
      <w:tr w:rsidR="006E7A8C" w:rsidRPr="001971FF" w14:paraId="188044E9" w14:textId="77777777" w:rsidTr="00F72A75">
        <w:trPr>
          <w:trHeight w:val="313"/>
          <w:tblHeader/>
        </w:trPr>
        <w:tc>
          <w:tcPr>
            <w:tcW w:w="1555" w:type="dxa"/>
          </w:tcPr>
          <w:p w14:paraId="6D920D99" w14:textId="77777777" w:rsidR="006E7A8C" w:rsidRPr="005F501A" w:rsidRDefault="006E7A8C" w:rsidP="00F72A75">
            <w:pPr>
              <w:pStyle w:val="Heading5"/>
            </w:pPr>
            <w:r w:rsidRPr="005F501A">
              <w:t>Essential criteria</w:t>
            </w:r>
          </w:p>
        </w:tc>
        <w:tc>
          <w:tcPr>
            <w:tcW w:w="5281" w:type="dxa"/>
          </w:tcPr>
          <w:p w14:paraId="17209554" w14:textId="77777777" w:rsidR="006E7A8C" w:rsidRPr="005F501A" w:rsidRDefault="006E7A8C" w:rsidP="00F72A75">
            <w:pPr>
              <w:pStyle w:val="Heading5"/>
            </w:pPr>
            <w:r w:rsidRPr="005F501A">
              <w:t>Criteria description</w:t>
            </w:r>
          </w:p>
        </w:tc>
        <w:tc>
          <w:tcPr>
            <w:tcW w:w="3352" w:type="dxa"/>
          </w:tcPr>
          <w:p w14:paraId="580D7CF9" w14:textId="77777777" w:rsidR="006E7A8C" w:rsidRPr="005F501A" w:rsidRDefault="006E7A8C" w:rsidP="00F72A75">
            <w:pPr>
              <w:pStyle w:val="Heading5"/>
            </w:pPr>
            <w:r w:rsidRPr="005F501A">
              <w:t>Assessed by</w:t>
            </w:r>
          </w:p>
        </w:tc>
      </w:tr>
      <w:tr w:rsidR="006E7A8C" w14:paraId="52DD43B3" w14:textId="77777777" w:rsidTr="00F72A75">
        <w:tc>
          <w:tcPr>
            <w:tcW w:w="1555" w:type="dxa"/>
          </w:tcPr>
          <w:p w14:paraId="0BE05A11" w14:textId="656504D1" w:rsidR="006E7A8C" w:rsidRDefault="003B064F" w:rsidP="003B064F">
            <w:r>
              <w:t>20</w:t>
            </w:r>
          </w:p>
        </w:tc>
        <w:tc>
          <w:tcPr>
            <w:tcW w:w="5281" w:type="dxa"/>
          </w:tcPr>
          <w:p w14:paraId="38EBF33A" w14:textId="13256E25" w:rsidR="006E7A8C" w:rsidRDefault="006E7A8C" w:rsidP="0043427F">
            <w:r w:rsidRPr="006E7A8C">
              <w:t>This role will require you to obtain an Enhanced</w:t>
            </w:r>
            <w:r w:rsidR="003A000A">
              <w:t>/Standard</w:t>
            </w:r>
            <w:r w:rsidRPr="006E7A8C">
              <w:t xml:space="preserve"> satisfactory clearance from the Disclosure and Barring Service </w:t>
            </w:r>
          </w:p>
        </w:tc>
        <w:tc>
          <w:tcPr>
            <w:tcW w:w="3352" w:type="dxa"/>
          </w:tcPr>
          <w:p w14:paraId="4EDEC2A0" w14:textId="3468C554" w:rsidR="006E7A8C" w:rsidRDefault="006E7A8C" w:rsidP="00F72A75"/>
        </w:tc>
      </w:tr>
    </w:tbl>
    <w:p w14:paraId="0553EF17" w14:textId="77777777" w:rsidR="00B9442C" w:rsidRPr="00C20334" w:rsidRDefault="00B9442C" w:rsidP="003C5F13"/>
    <w:p w14:paraId="5DD295B6" w14:textId="5D18CA2A" w:rsidR="003C5F13" w:rsidRPr="005F501A" w:rsidRDefault="00C20334" w:rsidP="005F501A">
      <w:pPr>
        <w:pStyle w:val="Heading2"/>
      </w:pPr>
      <w:r w:rsidRPr="005F501A">
        <w:t>Our accreditations</w:t>
      </w:r>
    </w:p>
    <w:p w14:paraId="663CD874" w14:textId="15510DE9" w:rsidR="005F501A" w:rsidRPr="00C20334" w:rsidRDefault="005826AF" w:rsidP="00C20334">
      <w:r>
        <w:t xml:space="preserve">Our accreditations include: the </w:t>
      </w:r>
      <w:r w:rsidR="00C20334">
        <w:t>Healthy Workplace award, Timewise, London Living Wage Employer, Dis</w:t>
      </w:r>
      <w:r>
        <w:t>ability Confident Committed, The Mayor’s Good Work Standard</w:t>
      </w:r>
      <w:r w:rsidR="00C20334">
        <w:t xml:space="preserve">, Stonewall Diversity Champion, </w:t>
      </w:r>
      <w:r>
        <w:t xml:space="preserve">and </w:t>
      </w:r>
      <w:r w:rsidR="00C20334">
        <w:t xml:space="preserve">Time to Change.  </w:t>
      </w:r>
    </w:p>
    <w:p w14:paraId="791D5FC6" w14:textId="1C83C5E9" w:rsidR="00C20334" w:rsidRPr="00C20334" w:rsidRDefault="00667636" w:rsidP="00C20334">
      <w:r>
        <w:rPr>
          <w:noProof/>
          <w:lang w:eastAsia="en-GB"/>
        </w:rPr>
        <w:lastRenderedPageBreak/>
        <w:drawing>
          <wp:inline distT="0" distB="0" distL="0" distR="0" wp14:anchorId="1769EC6C" wp14:editId="6C02C60A">
            <wp:extent cx="6476366" cy="699770"/>
            <wp:effectExtent l="0" t="0" r="0" b="0"/>
            <wp:docPr id="704990482" name="Picture 7049904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6476366" cy="699770"/>
                    </a:xfrm>
                    <a:prstGeom prst="rect">
                      <a:avLst/>
                    </a:prstGeom>
                  </pic:spPr>
                </pic:pic>
              </a:graphicData>
            </a:graphic>
          </wp:inline>
        </w:drawing>
      </w:r>
    </w:p>
    <w:sectPr w:rsidR="00C20334" w:rsidRPr="00C20334" w:rsidSect="002D5C35">
      <w:headerReference w:type="default" r:id="rId11"/>
      <w:headerReference w:type="first" r:id="rId12"/>
      <w:footerReference w:type="first" r:id="rId13"/>
      <w:pgSz w:w="11900" w:h="16840"/>
      <w:pgMar w:top="1644" w:right="851" w:bottom="1219" w:left="851" w:header="646" w:footer="79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C0FA6" w14:textId="77777777" w:rsidR="00536A63" w:rsidRDefault="00536A63" w:rsidP="00AF4B20">
      <w:r>
        <w:separator/>
      </w:r>
    </w:p>
  </w:endnote>
  <w:endnote w:type="continuationSeparator" w:id="0">
    <w:p w14:paraId="79A3E7D4" w14:textId="77777777" w:rsidR="00536A63" w:rsidRDefault="00536A63" w:rsidP="00AF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2540" w14:textId="77777777" w:rsidR="00AF4B20" w:rsidRDefault="00FB46EE" w:rsidP="00285B58">
    <w:pPr>
      <w:pStyle w:val="Footer"/>
    </w:pPr>
    <w:r>
      <w:rPr>
        <w:noProof/>
        <w:lang w:eastAsia="en-GB"/>
      </w:rPr>
      <w:drawing>
        <wp:anchor distT="0" distB="0" distL="114300" distR="114300" simplePos="0" relativeHeight="251662336" behindDoc="0" locked="0" layoutInCell="1" allowOverlap="1" wp14:anchorId="46108919" wp14:editId="066494A9">
          <wp:simplePos x="0" y="0"/>
          <wp:positionH relativeFrom="column">
            <wp:posOffset>-593394</wp:posOffset>
          </wp:positionH>
          <wp:positionV relativeFrom="page">
            <wp:posOffset>10058400</wp:posOffset>
          </wp:positionV>
          <wp:extent cx="7615210" cy="654685"/>
          <wp:effectExtent l="0" t="0" r="5080" b="5715"/>
          <wp:wrapNone/>
          <wp:docPr id="19" name="Picture 19" descr="/Volumes/Clients/ISL_ISLINGTON COUNCIL/ISL_PROJECTS/1636_ISL_Brand Identity Refresh 2018/DESIGN AND PRODUCTION/STAGE 07 - ROLLOUT RD3/03 Templates/01 Assets/ISL_Thread_Primary_Cropp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Clients/ISL_ISLINGTON COUNCIL/ISL_PROJECTS/1636_ISL_Brand Identity Refresh 2018/DESIGN AND PRODUCTION/STAGE 07 - ROLLOUT RD3/03 Templates/01 Assets/ISL_Thread_Primary_Cropp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5210" cy="654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B1C325" w14:textId="77777777" w:rsidR="00285B58" w:rsidRDefault="00285B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C003E" w14:textId="77777777" w:rsidR="00536A63" w:rsidRDefault="00536A63" w:rsidP="00AF4B20">
      <w:r>
        <w:separator/>
      </w:r>
    </w:p>
  </w:footnote>
  <w:footnote w:type="continuationSeparator" w:id="0">
    <w:p w14:paraId="7AFD58F6" w14:textId="77777777" w:rsidR="00536A63" w:rsidRDefault="00536A63" w:rsidP="00AF4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DB289" w14:textId="111CC17A" w:rsidR="00AF4B20" w:rsidRDefault="00AF4B20" w:rsidP="00483772">
    <w:pPr>
      <w:pStyle w:val="Header"/>
      <w:tabs>
        <w:tab w:val="clear" w:pos="9026"/>
        <w:tab w:val="right" w:pos="9020"/>
      </w:tabs>
      <w:ind w:right="-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1258" w14:textId="4B5D0175" w:rsidR="00AF4B20" w:rsidRDefault="0023068F" w:rsidP="00285B58">
    <w:pPr>
      <w:pStyle w:val="Header"/>
      <w:ind w:right="30"/>
    </w:pPr>
    <w:r>
      <w:rPr>
        <w:rFonts w:cs="Tahoma"/>
        <w:noProof/>
        <w:sz w:val="64"/>
        <w:szCs w:val="64"/>
        <w:lang w:eastAsia="en-GB"/>
      </w:rPr>
      <w:drawing>
        <wp:inline distT="0" distB="0" distL="0" distR="0" wp14:anchorId="4A0DB112" wp14:editId="6064838F">
          <wp:extent cx="1809750" cy="6906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 Islington logo.jpg"/>
                  <pic:cNvPicPr/>
                </pic:nvPicPr>
                <pic:blipFill rotWithShape="1">
                  <a:blip r:embed="rId1" cstate="print">
                    <a:extLst>
                      <a:ext uri="{28A0092B-C50C-407E-A947-70E740481C1C}">
                        <a14:useLocalDpi xmlns:a14="http://schemas.microsoft.com/office/drawing/2010/main" val="0"/>
                      </a:ext>
                    </a:extLst>
                  </a:blip>
                  <a:srcRect t="23473" b="24673"/>
                  <a:stretch/>
                </pic:blipFill>
                <pic:spPr bwMode="auto">
                  <a:xfrm>
                    <a:off x="0" y="0"/>
                    <a:ext cx="1809750" cy="690692"/>
                  </a:xfrm>
                  <a:prstGeom prst="rect">
                    <a:avLst/>
                  </a:prstGeom>
                  <a:ln>
                    <a:noFill/>
                  </a:ln>
                  <a:extLst>
                    <a:ext uri="{53640926-AAD7-44D8-BBD7-CCE9431645EC}">
                      <a14:shadowObscured xmlns:a14="http://schemas.microsoft.com/office/drawing/2010/main"/>
                    </a:ext>
                  </a:extLst>
                </pic:spPr>
              </pic:pic>
            </a:graphicData>
          </a:graphic>
        </wp:inline>
      </w:drawing>
    </w:r>
    <w:r w:rsidR="00AF4B20">
      <w:rPr>
        <w:noProof/>
        <w:lang w:eastAsia="en-GB"/>
      </w:rPr>
      <w:drawing>
        <wp:anchor distT="0" distB="0" distL="114300" distR="114300" simplePos="0" relativeHeight="251659264" behindDoc="0" locked="0" layoutInCell="1" allowOverlap="1" wp14:anchorId="1461D7EC" wp14:editId="411B1725">
          <wp:simplePos x="0" y="0"/>
          <wp:positionH relativeFrom="page">
            <wp:posOffset>4890770</wp:posOffset>
          </wp:positionH>
          <wp:positionV relativeFrom="page">
            <wp:posOffset>457200</wp:posOffset>
          </wp:positionV>
          <wp:extent cx="2159635" cy="359939"/>
          <wp:effectExtent l="0" t="0" r="0" b="0"/>
          <wp:wrapNone/>
          <wp:docPr id="18" name="Picture 18" descr="/Volumes/Clients/ISL_ISLINGTON COUNCIL/ISL_BRAND ASSETS/2012 Brand/02 Logo/ISL_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Clients/ISL_ISLINGTON COUNCIL/ISL_BRAND ASSETS/2012 Brand/02 Logo/ISL_Logo_black.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9635" cy="35993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29C"/>
    <w:multiLevelType w:val="hybridMultilevel"/>
    <w:tmpl w:val="8AB254D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31FA6"/>
    <w:multiLevelType w:val="hybridMultilevel"/>
    <w:tmpl w:val="A3F21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9F2B28"/>
    <w:multiLevelType w:val="hybridMultilevel"/>
    <w:tmpl w:val="68B0A0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DA6E13"/>
    <w:multiLevelType w:val="hybridMultilevel"/>
    <w:tmpl w:val="26FAC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C0D92"/>
    <w:multiLevelType w:val="hybridMultilevel"/>
    <w:tmpl w:val="A950CE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6D4F11"/>
    <w:multiLevelType w:val="hybridMultilevel"/>
    <w:tmpl w:val="2A5A23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99A1B7F"/>
    <w:multiLevelType w:val="hybridMultilevel"/>
    <w:tmpl w:val="295897B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7" w15:restartNumberingAfterBreak="0">
    <w:nsid w:val="3A4A680A"/>
    <w:multiLevelType w:val="hybridMultilevel"/>
    <w:tmpl w:val="386625D2"/>
    <w:lvl w:ilvl="0" w:tplc="5BDA5664">
      <w:start w:val="1"/>
      <w:numFmt w:val="decimal"/>
      <w:lvlText w:val="%1."/>
      <w:lvlJc w:val="left"/>
      <w:pPr>
        <w:ind w:left="720" w:hanging="360"/>
      </w:pPr>
    </w:lvl>
    <w:lvl w:ilvl="1" w:tplc="C3ECCEC6">
      <w:start w:val="1"/>
      <w:numFmt w:val="lowerLetter"/>
      <w:lvlText w:val="%2."/>
      <w:lvlJc w:val="left"/>
      <w:pPr>
        <w:ind w:left="1440" w:hanging="360"/>
      </w:pPr>
    </w:lvl>
    <w:lvl w:ilvl="2" w:tplc="36D26F2E">
      <w:start w:val="1"/>
      <w:numFmt w:val="lowerRoman"/>
      <w:lvlText w:val="%3."/>
      <w:lvlJc w:val="right"/>
      <w:pPr>
        <w:ind w:left="2160" w:hanging="180"/>
      </w:pPr>
    </w:lvl>
    <w:lvl w:ilvl="3" w:tplc="D960F13A">
      <w:start w:val="1"/>
      <w:numFmt w:val="decimal"/>
      <w:lvlText w:val="%4."/>
      <w:lvlJc w:val="left"/>
      <w:pPr>
        <w:ind w:left="2880" w:hanging="360"/>
      </w:pPr>
    </w:lvl>
    <w:lvl w:ilvl="4" w:tplc="F34406A6">
      <w:start w:val="1"/>
      <w:numFmt w:val="lowerLetter"/>
      <w:lvlText w:val="%5."/>
      <w:lvlJc w:val="left"/>
      <w:pPr>
        <w:ind w:left="3600" w:hanging="360"/>
      </w:pPr>
    </w:lvl>
    <w:lvl w:ilvl="5" w:tplc="4DD2EB18">
      <w:start w:val="1"/>
      <w:numFmt w:val="lowerRoman"/>
      <w:lvlText w:val="%6."/>
      <w:lvlJc w:val="right"/>
      <w:pPr>
        <w:ind w:left="4320" w:hanging="180"/>
      </w:pPr>
    </w:lvl>
    <w:lvl w:ilvl="6" w:tplc="8EE676F0">
      <w:start w:val="1"/>
      <w:numFmt w:val="decimal"/>
      <w:lvlText w:val="%7."/>
      <w:lvlJc w:val="left"/>
      <w:pPr>
        <w:ind w:left="5040" w:hanging="360"/>
      </w:pPr>
    </w:lvl>
    <w:lvl w:ilvl="7" w:tplc="3A94A51A">
      <w:start w:val="1"/>
      <w:numFmt w:val="lowerLetter"/>
      <w:lvlText w:val="%8."/>
      <w:lvlJc w:val="left"/>
      <w:pPr>
        <w:ind w:left="5760" w:hanging="360"/>
      </w:pPr>
    </w:lvl>
    <w:lvl w:ilvl="8" w:tplc="6A90B64A">
      <w:start w:val="1"/>
      <w:numFmt w:val="lowerRoman"/>
      <w:lvlText w:val="%9."/>
      <w:lvlJc w:val="right"/>
      <w:pPr>
        <w:ind w:left="6480" w:hanging="180"/>
      </w:pPr>
    </w:lvl>
  </w:abstractNum>
  <w:abstractNum w:abstractNumId="8" w15:restartNumberingAfterBreak="0">
    <w:nsid w:val="400B2DFB"/>
    <w:multiLevelType w:val="hybridMultilevel"/>
    <w:tmpl w:val="752A6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DF13D2"/>
    <w:multiLevelType w:val="hybridMultilevel"/>
    <w:tmpl w:val="35205B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300FCA"/>
    <w:multiLevelType w:val="hybridMultilevel"/>
    <w:tmpl w:val="CC6E4674"/>
    <w:lvl w:ilvl="0" w:tplc="37DC506E">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63AD3E6C"/>
    <w:multiLevelType w:val="hybridMultilevel"/>
    <w:tmpl w:val="68B0A0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147972"/>
    <w:multiLevelType w:val="hybridMultilevel"/>
    <w:tmpl w:val="DCA8D23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3" w15:restartNumberingAfterBreak="0">
    <w:nsid w:val="7E694779"/>
    <w:multiLevelType w:val="hybridMultilevel"/>
    <w:tmpl w:val="5350B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4136D9"/>
    <w:multiLevelType w:val="hybridMultilevel"/>
    <w:tmpl w:val="68B0A0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4584757">
    <w:abstractNumId w:val="7"/>
  </w:num>
  <w:num w:numId="2" w16cid:durableId="1287392926">
    <w:abstractNumId w:val="3"/>
  </w:num>
  <w:num w:numId="3" w16cid:durableId="396629719">
    <w:abstractNumId w:val="0"/>
  </w:num>
  <w:num w:numId="4" w16cid:durableId="1866868321">
    <w:abstractNumId w:val="6"/>
  </w:num>
  <w:num w:numId="5" w16cid:durableId="639576746">
    <w:abstractNumId w:val="5"/>
  </w:num>
  <w:num w:numId="6" w16cid:durableId="1504706721">
    <w:abstractNumId w:val="10"/>
  </w:num>
  <w:num w:numId="7" w16cid:durableId="1256666932">
    <w:abstractNumId w:val="2"/>
  </w:num>
  <w:num w:numId="8" w16cid:durableId="452291726">
    <w:abstractNumId w:val="14"/>
  </w:num>
  <w:num w:numId="9" w16cid:durableId="969939842">
    <w:abstractNumId w:val="11"/>
  </w:num>
  <w:num w:numId="10" w16cid:durableId="238366293">
    <w:abstractNumId w:val="12"/>
  </w:num>
  <w:num w:numId="11" w16cid:durableId="2067532856">
    <w:abstractNumId w:val="4"/>
  </w:num>
  <w:num w:numId="12" w16cid:durableId="1818915361">
    <w:abstractNumId w:val="1"/>
  </w:num>
  <w:num w:numId="13" w16cid:durableId="802967110">
    <w:abstractNumId w:val="8"/>
  </w:num>
  <w:num w:numId="14" w16cid:durableId="1735077466">
    <w:abstractNumId w:val="9"/>
  </w:num>
  <w:num w:numId="15" w16cid:durableId="8728133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B20"/>
    <w:rsid w:val="0006202A"/>
    <w:rsid w:val="0007579C"/>
    <w:rsid w:val="00082C14"/>
    <w:rsid w:val="00092754"/>
    <w:rsid w:val="00097AAA"/>
    <w:rsid w:val="000A21C2"/>
    <w:rsid w:val="000B565F"/>
    <w:rsid w:val="000C0131"/>
    <w:rsid w:val="000E7BE6"/>
    <w:rsid w:val="00117098"/>
    <w:rsid w:val="00152DED"/>
    <w:rsid w:val="00175A4F"/>
    <w:rsid w:val="001971FF"/>
    <w:rsid w:val="001A0601"/>
    <w:rsid w:val="001A6293"/>
    <w:rsid w:val="001B5549"/>
    <w:rsid w:val="001B58A1"/>
    <w:rsid w:val="001C06A7"/>
    <w:rsid w:val="001D620E"/>
    <w:rsid w:val="002175CC"/>
    <w:rsid w:val="0023068F"/>
    <w:rsid w:val="002729B4"/>
    <w:rsid w:val="00285B58"/>
    <w:rsid w:val="002D5C35"/>
    <w:rsid w:val="002D694D"/>
    <w:rsid w:val="002F6DB4"/>
    <w:rsid w:val="00351721"/>
    <w:rsid w:val="003712B2"/>
    <w:rsid w:val="003A000A"/>
    <w:rsid w:val="003B064F"/>
    <w:rsid w:val="003C5F13"/>
    <w:rsid w:val="0043427F"/>
    <w:rsid w:val="00435871"/>
    <w:rsid w:val="004411AD"/>
    <w:rsid w:val="004533AA"/>
    <w:rsid w:val="00480D9F"/>
    <w:rsid w:val="00483772"/>
    <w:rsid w:val="004A3AEA"/>
    <w:rsid w:val="0052663E"/>
    <w:rsid w:val="00536A63"/>
    <w:rsid w:val="00574BBB"/>
    <w:rsid w:val="005826AF"/>
    <w:rsid w:val="005836B5"/>
    <w:rsid w:val="0058614B"/>
    <w:rsid w:val="00596A45"/>
    <w:rsid w:val="005F501A"/>
    <w:rsid w:val="005F5815"/>
    <w:rsid w:val="00617F36"/>
    <w:rsid w:val="006236A6"/>
    <w:rsid w:val="00667636"/>
    <w:rsid w:val="006D3D8A"/>
    <w:rsid w:val="006E04EF"/>
    <w:rsid w:val="006E4A1A"/>
    <w:rsid w:val="006E7A8C"/>
    <w:rsid w:val="006F4AB1"/>
    <w:rsid w:val="007317E9"/>
    <w:rsid w:val="0076146D"/>
    <w:rsid w:val="007A631A"/>
    <w:rsid w:val="007A63C1"/>
    <w:rsid w:val="007B39DE"/>
    <w:rsid w:val="007D140B"/>
    <w:rsid w:val="007E14BD"/>
    <w:rsid w:val="007F3D50"/>
    <w:rsid w:val="008027BA"/>
    <w:rsid w:val="008056C5"/>
    <w:rsid w:val="008110AF"/>
    <w:rsid w:val="00823288"/>
    <w:rsid w:val="00827735"/>
    <w:rsid w:val="00895804"/>
    <w:rsid w:val="008A740A"/>
    <w:rsid w:val="009010D6"/>
    <w:rsid w:val="00927435"/>
    <w:rsid w:val="00944407"/>
    <w:rsid w:val="00946D80"/>
    <w:rsid w:val="00960424"/>
    <w:rsid w:val="00982F28"/>
    <w:rsid w:val="009A58E8"/>
    <w:rsid w:val="009C23BF"/>
    <w:rsid w:val="009C2D4F"/>
    <w:rsid w:val="009D79FF"/>
    <w:rsid w:val="00A27E5D"/>
    <w:rsid w:val="00A32FA4"/>
    <w:rsid w:val="00A7487A"/>
    <w:rsid w:val="00A87B3F"/>
    <w:rsid w:val="00AF4B20"/>
    <w:rsid w:val="00AF60A5"/>
    <w:rsid w:val="00B25A38"/>
    <w:rsid w:val="00B2741D"/>
    <w:rsid w:val="00B55FF4"/>
    <w:rsid w:val="00B62004"/>
    <w:rsid w:val="00B6224F"/>
    <w:rsid w:val="00B8202E"/>
    <w:rsid w:val="00B9442C"/>
    <w:rsid w:val="00BA69AE"/>
    <w:rsid w:val="00BF134E"/>
    <w:rsid w:val="00BF183E"/>
    <w:rsid w:val="00C20334"/>
    <w:rsid w:val="00C237FA"/>
    <w:rsid w:val="00C67EF7"/>
    <w:rsid w:val="00CD5DB6"/>
    <w:rsid w:val="00D159C5"/>
    <w:rsid w:val="00D17487"/>
    <w:rsid w:val="00D73920"/>
    <w:rsid w:val="00D82D03"/>
    <w:rsid w:val="00D944D4"/>
    <w:rsid w:val="00D97DFE"/>
    <w:rsid w:val="00DC0B45"/>
    <w:rsid w:val="00DF47C2"/>
    <w:rsid w:val="00E729C3"/>
    <w:rsid w:val="00EB34A5"/>
    <w:rsid w:val="00EC5F49"/>
    <w:rsid w:val="00ED1513"/>
    <w:rsid w:val="00F077C2"/>
    <w:rsid w:val="00F23A44"/>
    <w:rsid w:val="00F55B08"/>
    <w:rsid w:val="00F7003D"/>
    <w:rsid w:val="00F919E6"/>
    <w:rsid w:val="00F94087"/>
    <w:rsid w:val="00FB305E"/>
    <w:rsid w:val="00FB46EE"/>
    <w:rsid w:val="00FF15B9"/>
    <w:rsid w:val="02445EEC"/>
    <w:rsid w:val="03BA17F7"/>
    <w:rsid w:val="050DFBC6"/>
    <w:rsid w:val="05FE59FF"/>
    <w:rsid w:val="068CEED3"/>
    <w:rsid w:val="154502ED"/>
    <w:rsid w:val="295890CB"/>
    <w:rsid w:val="2BD255C1"/>
    <w:rsid w:val="3E029CEF"/>
    <w:rsid w:val="44A33F30"/>
    <w:rsid w:val="4BF4EA62"/>
    <w:rsid w:val="50B58C1C"/>
    <w:rsid w:val="54BC4D41"/>
    <w:rsid w:val="59CAD07B"/>
    <w:rsid w:val="60221856"/>
    <w:rsid w:val="648759B1"/>
    <w:rsid w:val="662A5A61"/>
    <w:rsid w:val="6D2A998F"/>
    <w:rsid w:val="6D336ACB"/>
    <w:rsid w:val="760C2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9DB3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6B5"/>
    <w:rPr>
      <w:rFonts w:ascii="Tahoma" w:eastAsia="Times New Roman" w:hAnsi="Tahoma" w:cs="Times New Roman"/>
      <w:szCs w:val="20"/>
      <w:lang w:val="en-GB"/>
    </w:rPr>
  </w:style>
  <w:style w:type="paragraph" w:styleId="Heading1">
    <w:name w:val="heading 1"/>
    <w:basedOn w:val="Normal"/>
    <w:next w:val="Normal"/>
    <w:link w:val="Heading1Char"/>
    <w:uiPriority w:val="9"/>
    <w:qFormat/>
    <w:rsid w:val="00F919E6"/>
    <w:pPr>
      <w:keepNext/>
      <w:keepLines/>
      <w:spacing w:before="240"/>
      <w:outlineLvl w:val="0"/>
    </w:pPr>
    <w:rPr>
      <w:rFonts w:eastAsiaTheme="majorEastAsia" w:cs="Tahoma"/>
      <w:color w:val="007833" w:themeColor="text2"/>
      <w:sz w:val="64"/>
      <w:szCs w:val="64"/>
    </w:rPr>
  </w:style>
  <w:style w:type="paragraph" w:styleId="Heading2">
    <w:name w:val="heading 2"/>
    <w:basedOn w:val="Heading1"/>
    <w:next w:val="Normal"/>
    <w:link w:val="Heading2Char"/>
    <w:uiPriority w:val="9"/>
    <w:unhideWhenUsed/>
    <w:qFormat/>
    <w:rsid w:val="001B5549"/>
    <w:pPr>
      <w:outlineLvl w:val="1"/>
    </w:pPr>
    <w:rPr>
      <w:sz w:val="48"/>
      <w:szCs w:val="48"/>
    </w:rPr>
  </w:style>
  <w:style w:type="paragraph" w:styleId="Heading3">
    <w:name w:val="heading 3"/>
    <w:basedOn w:val="Heading2"/>
    <w:next w:val="Normal"/>
    <w:link w:val="Heading3Char"/>
    <w:uiPriority w:val="9"/>
    <w:unhideWhenUsed/>
    <w:qFormat/>
    <w:rsid w:val="001B5549"/>
    <w:pPr>
      <w:outlineLvl w:val="2"/>
    </w:pPr>
    <w:rPr>
      <w:color w:val="4C4C4D" w:themeColor="accent1"/>
      <w:sz w:val="40"/>
      <w:szCs w:val="40"/>
    </w:rPr>
  </w:style>
  <w:style w:type="paragraph" w:styleId="Heading4">
    <w:name w:val="heading 4"/>
    <w:basedOn w:val="Heading3"/>
    <w:next w:val="Normal"/>
    <w:link w:val="Heading4Char"/>
    <w:uiPriority w:val="9"/>
    <w:unhideWhenUsed/>
    <w:qFormat/>
    <w:rsid w:val="001B5549"/>
    <w:pPr>
      <w:outlineLvl w:val="3"/>
    </w:pPr>
    <w:rPr>
      <w:color w:val="000000" w:themeColor="text1"/>
      <w:sz w:val="32"/>
      <w:szCs w:val="32"/>
    </w:rPr>
  </w:style>
  <w:style w:type="paragraph" w:styleId="Heading5">
    <w:name w:val="heading 5"/>
    <w:basedOn w:val="Title"/>
    <w:next w:val="Normal"/>
    <w:link w:val="Heading5Char"/>
    <w:uiPriority w:val="9"/>
    <w:unhideWhenUsed/>
    <w:qFormat/>
    <w:rsid w:val="005836B5"/>
    <w:pPr>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6B5"/>
    <w:pPr>
      <w:tabs>
        <w:tab w:val="center" w:pos="4513"/>
        <w:tab w:val="right" w:pos="9026"/>
      </w:tabs>
    </w:pPr>
  </w:style>
  <w:style w:type="character" w:customStyle="1" w:styleId="HeaderChar">
    <w:name w:val="Header Char"/>
    <w:basedOn w:val="DefaultParagraphFont"/>
    <w:link w:val="Header"/>
    <w:uiPriority w:val="99"/>
    <w:rsid w:val="005836B5"/>
    <w:rPr>
      <w:rFonts w:ascii="Tahoma" w:eastAsia="Times New Roman" w:hAnsi="Tahoma" w:cs="Times New Roman"/>
      <w:b w:val="0"/>
      <w:i w:val="0"/>
      <w:szCs w:val="20"/>
      <w:lang w:val="en-GB"/>
    </w:rPr>
  </w:style>
  <w:style w:type="paragraph" w:styleId="Footer">
    <w:name w:val="footer"/>
    <w:basedOn w:val="Normal"/>
    <w:link w:val="FooterChar"/>
    <w:uiPriority w:val="99"/>
    <w:unhideWhenUsed/>
    <w:rsid w:val="005836B5"/>
    <w:pPr>
      <w:tabs>
        <w:tab w:val="center" w:pos="4513"/>
        <w:tab w:val="right" w:pos="9026"/>
      </w:tabs>
    </w:pPr>
  </w:style>
  <w:style w:type="character" w:customStyle="1" w:styleId="FooterChar">
    <w:name w:val="Footer Char"/>
    <w:basedOn w:val="DefaultParagraphFont"/>
    <w:link w:val="Footer"/>
    <w:uiPriority w:val="99"/>
    <w:rsid w:val="005836B5"/>
    <w:rPr>
      <w:rFonts w:ascii="Tahoma" w:eastAsia="Times New Roman" w:hAnsi="Tahoma" w:cs="Times New Roman"/>
      <w:b w:val="0"/>
      <w:i w:val="0"/>
      <w:szCs w:val="20"/>
      <w:lang w:val="en-GB"/>
    </w:rPr>
  </w:style>
  <w:style w:type="paragraph" w:styleId="NormalWeb">
    <w:name w:val="Normal (Web)"/>
    <w:basedOn w:val="Normal"/>
    <w:uiPriority w:val="99"/>
    <w:semiHidden/>
    <w:unhideWhenUsed/>
    <w:rsid w:val="0006202A"/>
    <w:pPr>
      <w:spacing w:before="100" w:beforeAutospacing="1" w:after="100" w:afterAutospacing="1"/>
    </w:pPr>
  </w:style>
  <w:style w:type="table" w:styleId="TableGrid">
    <w:name w:val="Table Grid"/>
    <w:basedOn w:val="TableNormal"/>
    <w:uiPriority w:val="39"/>
    <w:rsid w:val="00441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19E6"/>
    <w:rPr>
      <w:rFonts w:ascii="Tahoma" w:eastAsiaTheme="majorEastAsia" w:hAnsi="Tahoma" w:cs="Tahoma"/>
      <w:b w:val="0"/>
      <w:i w:val="0"/>
      <w:color w:val="007833" w:themeColor="text2"/>
      <w:sz w:val="64"/>
      <w:szCs w:val="64"/>
      <w:lang w:val="en-GB"/>
    </w:rPr>
  </w:style>
  <w:style w:type="character" w:customStyle="1" w:styleId="Heading2Char">
    <w:name w:val="Heading 2 Char"/>
    <w:basedOn w:val="DefaultParagraphFont"/>
    <w:link w:val="Heading2"/>
    <w:uiPriority w:val="9"/>
    <w:rsid w:val="001B5549"/>
    <w:rPr>
      <w:rFonts w:ascii="Tahoma" w:eastAsiaTheme="majorEastAsia" w:hAnsi="Tahoma" w:cs="Tahoma"/>
      <w:b w:val="0"/>
      <w:i w:val="0"/>
      <w:color w:val="007833" w:themeColor="text2"/>
      <w:sz w:val="48"/>
      <w:szCs w:val="48"/>
      <w:lang w:val="en-GB"/>
    </w:rPr>
  </w:style>
  <w:style w:type="character" w:customStyle="1" w:styleId="Heading3Char">
    <w:name w:val="Heading 3 Char"/>
    <w:basedOn w:val="DefaultParagraphFont"/>
    <w:link w:val="Heading3"/>
    <w:uiPriority w:val="9"/>
    <w:rsid w:val="001B5549"/>
    <w:rPr>
      <w:rFonts w:ascii="Tahoma" w:eastAsiaTheme="majorEastAsia" w:hAnsi="Tahoma" w:cs="Tahoma"/>
      <w:b w:val="0"/>
      <w:i w:val="0"/>
      <w:color w:val="4C4C4D" w:themeColor="accent1"/>
      <w:sz w:val="40"/>
      <w:szCs w:val="40"/>
      <w:lang w:val="en-GB"/>
    </w:rPr>
  </w:style>
  <w:style w:type="character" w:customStyle="1" w:styleId="Heading4Char">
    <w:name w:val="Heading 4 Char"/>
    <w:basedOn w:val="DefaultParagraphFont"/>
    <w:link w:val="Heading4"/>
    <w:uiPriority w:val="9"/>
    <w:rsid w:val="001B5549"/>
    <w:rPr>
      <w:rFonts w:ascii="Tahoma" w:eastAsiaTheme="majorEastAsia" w:hAnsi="Tahoma" w:cs="Tahoma"/>
      <w:b w:val="0"/>
      <w:i w:val="0"/>
      <w:color w:val="000000" w:themeColor="text1"/>
      <w:sz w:val="32"/>
      <w:szCs w:val="32"/>
      <w:lang w:val="en-GB"/>
    </w:rPr>
  </w:style>
  <w:style w:type="paragraph" w:styleId="Title">
    <w:name w:val="Title"/>
    <w:basedOn w:val="Heading4"/>
    <w:next w:val="Normal"/>
    <w:link w:val="TitleChar"/>
    <w:uiPriority w:val="10"/>
    <w:qFormat/>
    <w:rsid w:val="005836B5"/>
    <w:rPr>
      <w:sz w:val="56"/>
      <w:szCs w:val="56"/>
    </w:rPr>
  </w:style>
  <w:style w:type="character" w:customStyle="1" w:styleId="TitleChar">
    <w:name w:val="Title Char"/>
    <w:basedOn w:val="DefaultParagraphFont"/>
    <w:link w:val="Title"/>
    <w:uiPriority w:val="10"/>
    <w:rsid w:val="005836B5"/>
    <w:rPr>
      <w:rFonts w:ascii="Tahoma" w:eastAsiaTheme="majorEastAsia" w:hAnsi="Tahoma" w:cs="Tahoma"/>
      <w:b w:val="0"/>
      <w:i w:val="0"/>
      <w:color w:val="000000" w:themeColor="text1"/>
      <w:sz w:val="56"/>
      <w:szCs w:val="56"/>
      <w:lang w:val="en-GB"/>
    </w:rPr>
  </w:style>
  <w:style w:type="character" w:customStyle="1" w:styleId="Heading5Char">
    <w:name w:val="Heading 5 Char"/>
    <w:basedOn w:val="DefaultParagraphFont"/>
    <w:link w:val="Heading5"/>
    <w:uiPriority w:val="9"/>
    <w:rsid w:val="005836B5"/>
    <w:rPr>
      <w:rFonts w:ascii="Tahoma" w:eastAsiaTheme="majorEastAsia" w:hAnsi="Tahoma" w:cs="Tahoma"/>
      <w:b w:val="0"/>
      <w:i w:val="0"/>
      <w:color w:val="000000" w:themeColor="text1"/>
      <w:lang w:val="en-GB"/>
    </w:rPr>
  </w:style>
  <w:style w:type="paragraph" w:styleId="Subtitle">
    <w:name w:val="Subtitle"/>
    <w:basedOn w:val="Heading5"/>
    <w:next w:val="Normal"/>
    <w:link w:val="SubtitleChar"/>
    <w:uiPriority w:val="11"/>
    <w:qFormat/>
    <w:rsid w:val="005836B5"/>
    <w:rPr>
      <w:color w:val="4C4C4D" w:themeColor="accent1"/>
    </w:rPr>
  </w:style>
  <w:style w:type="character" w:customStyle="1" w:styleId="SubtitleChar">
    <w:name w:val="Subtitle Char"/>
    <w:basedOn w:val="DefaultParagraphFont"/>
    <w:link w:val="Subtitle"/>
    <w:uiPriority w:val="11"/>
    <w:rsid w:val="005836B5"/>
    <w:rPr>
      <w:rFonts w:ascii="Tahoma" w:eastAsiaTheme="majorEastAsia" w:hAnsi="Tahoma" w:cs="Tahoma"/>
      <w:b w:val="0"/>
      <w:i w:val="0"/>
      <w:color w:val="4C4C4D" w:themeColor="accent1"/>
      <w:lang w:val="en-GB"/>
    </w:rPr>
  </w:style>
  <w:style w:type="character" w:styleId="SubtleEmphasis">
    <w:name w:val="Subtle Emphasis"/>
    <w:uiPriority w:val="19"/>
    <w:qFormat/>
    <w:rsid w:val="005836B5"/>
    <w:rPr>
      <w:i/>
      <w:iCs/>
      <w:color w:val="4C4C4D" w:themeColor="accent1"/>
      <w:sz w:val="24"/>
    </w:rPr>
  </w:style>
  <w:style w:type="character" w:styleId="Strong">
    <w:name w:val="Strong"/>
    <w:basedOn w:val="DefaultParagraphFont"/>
    <w:uiPriority w:val="22"/>
    <w:qFormat/>
    <w:rsid w:val="005836B5"/>
    <w:rPr>
      <w:rFonts w:ascii="Tahoma" w:hAnsi="Tahoma"/>
      <w:b/>
      <w:bCs/>
      <w:i w:val="0"/>
      <w:sz w:val="24"/>
    </w:rPr>
  </w:style>
  <w:style w:type="paragraph" w:styleId="Quote">
    <w:name w:val="Quote"/>
    <w:basedOn w:val="Normal"/>
    <w:next w:val="Normal"/>
    <w:link w:val="QuoteChar"/>
    <w:uiPriority w:val="29"/>
    <w:qFormat/>
    <w:rsid w:val="005836B5"/>
    <w:pPr>
      <w:spacing w:before="200" w:after="160"/>
      <w:ind w:left="864" w:right="864"/>
      <w:jc w:val="center"/>
    </w:pPr>
    <w:rPr>
      <w:rFonts w:cs="Tahoma"/>
      <w:i/>
      <w:iCs/>
      <w:color w:val="404040" w:themeColor="text1" w:themeTint="BF"/>
    </w:rPr>
  </w:style>
  <w:style w:type="character" w:customStyle="1" w:styleId="QuoteChar">
    <w:name w:val="Quote Char"/>
    <w:basedOn w:val="DefaultParagraphFont"/>
    <w:link w:val="Quote"/>
    <w:uiPriority w:val="29"/>
    <w:rsid w:val="005836B5"/>
    <w:rPr>
      <w:rFonts w:ascii="Tahoma" w:eastAsia="Times New Roman" w:hAnsi="Tahoma" w:cs="Tahoma"/>
      <w:b w:val="0"/>
      <w:i/>
      <w:iCs/>
      <w:color w:val="404040" w:themeColor="text1" w:themeTint="BF"/>
      <w:szCs w:val="20"/>
      <w:lang w:val="en-GB"/>
    </w:rPr>
  </w:style>
  <w:style w:type="paragraph" w:styleId="IntenseQuote">
    <w:name w:val="Intense Quote"/>
    <w:basedOn w:val="Normal"/>
    <w:next w:val="Normal"/>
    <w:link w:val="IntenseQuoteChar"/>
    <w:uiPriority w:val="30"/>
    <w:qFormat/>
    <w:rsid w:val="005836B5"/>
    <w:pPr>
      <w:framePr w:wrap="around" w:vAnchor="text" w:hAnchor="text" w:y="1"/>
      <w:spacing w:before="360" w:after="360"/>
      <w:ind w:left="862" w:right="862"/>
    </w:pPr>
    <w:rPr>
      <w:b/>
      <w:i/>
      <w:iCs/>
      <w:color w:val="000000" w:themeColor="text1"/>
    </w:rPr>
  </w:style>
  <w:style w:type="character" w:customStyle="1" w:styleId="IntenseQuoteChar">
    <w:name w:val="Intense Quote Char"/>
    <w:basedOn w:val="DefaultParagraphFont"/>
    <w:link w:val="IntenseQuote"/>
    <w:uiPriority w:val="30"/>
    <w:rsid w:val="005836B5"/>
    <w:rPr>
      <w:rFonts w:ascii="Tahoma" w:eastAsia="Times New Roman" w:hAnsi="Tahoma" w:cs="Times New Roman"/>
      <w:b/>
      <w:i/>
      <w:iCs/>
      <w:color w:val="000000" w:themeColor="text1"/>
      <w:szCs w:val="20"/>
      <w:lang w:val="en-GB"/>
    </w:rPr>
  </w:style>
  <w:style w:type="paragraph" w:styleId="ListParagraph">
    <w:name w:val="List Paragraph"/>
    <w:basedOn w:val="Normal"/>
    <w:uiPriority w:val="34"/>
    <w:qFormat/>
    <w:rsid w:val="005836B5"/>
    <w:pPr>
      <w:ind w:left="720"/>
      <w:contextualSpacing/>
    </w:pPr>
  </w:style>
  <w:style w:type="paragraph" w:styleId="BodyText2">
    <w:name w:val="Body Text 2"/>
    <w:basedOn w:val="Normal"/>
    <w:link w:val="BodyText2Char"/>
    <w:rsid w:val="00946D80"/>
    <w:rPr>
      <w:rFonts w:ascii="Times New Roman" w:hAnsi="Times New Roman"/>
    </w:rPr>
  </w:style>
  <w:style w:type="character" w:customStyle="1" w:styleId="BodyText2Char">
    <w:name w:val="Body Text 2 Char"/>
    <w:basedOn w:val="DefaultParagraphFont"/>
    <w:link w:val="BodyText2"/>
    <w:rsid w:val="00946D80"/>
    <w:rPr>
      <w:rFonts w:ascii="Times New Roman" w:eastAsia="Times New Roman" w:hAnsi="Times New Roman" w:cs="Times New Roman"/>
      <w:szCs w:val="20"/>
      <w:lang w:val="en-GB"/>
    </w:rPr>
  </w:style>
  <w:style w:type="table" w:customStyle="1" w:styleId="TableGrid1">
    <w:name w:val="Table Grid1"/>
    <w:basedOn w:val="TableNormal"/>
    <w:next w:val="TableGrid"/>
    <w:uiPriority w:val="39"/>
    <w:rsid w:val="00946D80"/>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26AF"/>
    <w:rPr>
      <w:sz w:val="16"/>
      <w:szCs w:val="16"/>
    </w:rPr>
  </w:style>
  <w:style w:type="paragraph" w:styleId="CommentText">
    <w:name w:val="annotation text"/>
    <w:basedOn w:val="Normal"/>
    <w:link w:val="CommentTextChar"/>
    <w:uiPriority w:val="99"/>
    <w:semiHidden/>
    <w:unhideWhenUsed/>
    <w:rsid w:val="005826AF"/>
    <w:rPr>
      <w:sz w:val="20"/>
    </w:rPr>
  </w:style>
  <w:style w:type="character" w:customStyle="1" w:styleId="CommentTextChar">
    <w:name w:val="Comment Text Char"/>
    <w:basedOn w:val="DefaultParagraphFont"/>
    <w:link w:val="CommentText"/>
    <w:uiPriority w:val="99"/>
    <w:semiHidden/>
    <w:rsid w:val="005826AF"/>
    <w:rPr>
      <w:rFonts w:ascii="Tahoma" w:eastAsia="Times New Roman" w:hAnsi="Tahom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826AF"/>
    <w:rPr>
      <w:b/>
      <w:bCs/>
    </w:rPr>
  </w:style>
  <w:style w:type="character" w:customStyle="1" w:styleId="CommentSubjectChar">
    <w:name w:val="Comment Subject Char"/>
    <w:basedOn w:val="CommentTextChar"/>
    <w:link w:val="CommentSubject"/>
    <w:uiPriority w:val="99"/>
    <w:semiHidden/>
    <w:rsid w:val="005826AF"/>
    <w:rPr>
      <w:rFonts w:ascii="Tahoma" w:eastAsia="Times New Roman" w:hAnsi="Tahoma" w:cs="Times New Roman"/>
      <w:b/>
      <w:bCs/>
      <w:sz w:val="20"/>
      <w:szCs w:val="20"/>
      <w:lang w:val="en-GB"/>
    </w:rPr>
  </w:style>
  <w:style w:type="paragraph" w:styleId="BalloonText">
    <w:name w:val="Balloon Text"/>
    <w:basedOn w:val="Normal"/>
    <w:link w:val="BalloonTextChar"/>
    <w:uiPriority w:val="99"/>
    <w:semiHidden/>
    <w:unhideWhenUsed/>
    <w:rsid w:val="005826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6AF"/>
    <w:rPr>
      <w:rFonts w:ascii="Segoe UI" w:eastAsia="Times New Roman" w:hAnsi="Segoe UI" w:cs="Segoe UI"/>
      <w:sz w:val="18"/>
      <w:szCs w:val="18"/>
      <w:lang w:val="en-GB"/>
    </w:rPr>
  </w:style>
  <w:style w:type="paragraph" w:styleId="NoSpacing">
    <w:name w:val="No Spacing"/>
    <w:uiPriority w:val="1"/>
    <w:qFormat/>
    <w:rsid w:val="00BA69AE"/>
    <w:rPr>
      <w:rFonts w:ascii="Tahoma" w:eastAsia="Times New Roman" w:hAnsi="Tahoma"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0549">
      <w:bodyDiv w:val="1"/>
      <w:marLeft w:val="0"/>
      <w:marRight w:val="0"/>
      <w:marTop w:val="0"/>
      <w:marBottom w:val="0"/>
      <w:divBdr>
        <w:top w:val="none" w:sz="0" w:space="0" w:color="auto"/>
        <w:left w:val="none" w:sz="0" w:space="0" w:color="auto"/>
        <w:bottom w:val="none" w:sz="0" w:space="0" w:color="auto"/>
        <w:right w:val="none" w:sz="0" w:space="0" w:color="auto"/>
      </w:divBdr>
    </w:div>
    <w:div w:id="225725032">
      <w:bodyDiv w:val="1"/>
      <w:marLeft w:val="0"/>
      <w:marRight w:val="0"/>
      <w:marTop w:val="0"/>
      <w:marBottom w:val="0"/>
      <w:divBdr>
        <w:top w:val="none" w:sz="0" w:space="0" w:color="auto"/>
        <w:left w:val="none" w:sz="0" w:space="0" w:color="auto"/>
        <w:bottom w:val="none" w:sz="0" w:space="0" w:color="auto"/>
        <w:right w:val="none" w:sz="0" w:space="0" w:color="auto"/>
      </w:divBdr>
    </w:div>
    <w:div w:id="618267448">
      <w:bodyDiv w:val="1"/>
      <w:marLeft w:val="0"/>
      <w:marRight w:val="0"/>
      <w:marTop w:val="0"/>
      <w:marBottom w:val="0"/>
      <w:divBdr>
        <w:top w:val="none" w:sz="0" w:space="0" w:color="auto"/>
        <w:left w:val="none" w:sz="0" w:space="0" w:color="auto"/>
        <w:bottom w:val="none" w:sz="0" w:space="0" w:color="auto"/>
        <w:right w:val="none" w:sz="0" w:space="0" w:color="auto"/>
      </w:divBdr>
    </w:div>
    <w:div w:id="914238685">
      <w:bodyDiv w:val="1"/>
      <w:marLeft w:val="0"/>
      <w:marRight w:val="0"/>
      <w:marTop w:val="0"/>
      <w:marBottom w:val="0"/>
      <w:divBdr>
        <w:top w:val="none" w:sz="0" w:space="0" w:color="auto"/>
        <w:left w:val="none" w:sz="0" w:space="0" w:color="auto"/>
        <w:bottom w:val="none" w:sz="0" w:space="0" w:color="auto"/>
        <w:right w:val="none" w:sz="0" w:space="0" w:color="auto"/>
      </w:divBdr>
    </w:div>
    <w:div w:id="1093016262">
      <w:bodyDiv w:val="1"/>
      <w:marLeft w:val="0"/>
      <w:marRight w:val="0"/>
      <w:marTop w:val="0"/>
      <w:marBottom w:val="0"/>
      <w:divBdr>
        <w:top w:val="none" w:sz="0" w:space="0" w:color="auto"/>
        <w:left w:val="none" w:sz="0" w:space="0" w:color="auto"/>
        <w:bottom w:val="none" w:sz="0" w:space="0" w:color="auto"/>
        <w:right w:val="none" w:sz="0" w:space="0" w:color="auto"/>
      </w:divBdr>
    </w:div>
    <w:div w:id="1497332780">
      <w:bodyDiv w:val="1"/>
      <w:marLeft w:val="0"/>
      <w:marRight w:val="0"/>
      <w:marTop w:val="0"/>
      <w:marBottom w:val="0"/>
      <w:divBdr>
        <w:top w:val="none" w:sz="0" w:space="0" w:color="auto"/>
        <w:left w:val="none" w:sz="0" w:space="0" w:color="auto"/>
        <w:bottom w:val="none" w:sz="0" w:space="0" w:color="auto"/>
        <w:right w:val="none" w:sz="0" w:space="0" w:color="auto"/>
      </w:divBdr>
    </w:div>
    <w:div w:id="1856378877">
      <w:bodyDiv w:val="1"/>
      <w:marLeft w:val="0"/>
      <w:marRight w:val="0"/>
      <w:marTop w:val="0"/>
      <w:marBottom w:val="0"/>
      <w:divBdr>
        <w:top w:val="none" w:sz="0" w:space="0" w:color="auto"/>
        <w:left w:val="none" w:sz="0" w:space="0" w:color="auto"/>
        <w:bottom w:val="none" w:sz="0" w:space="0" w:color="auto"/>
        <w:right w:val="none" w:sz="0" w:space="0" w:color="auto"/>
      </w:divBdr>
    </w:div>
    <w:div w:id="2102530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Islington Council">
  <a:themeElements>
    <a:clrScheme name="Islington Council">
      <a:dk1>
        <a:srgbClr val="000000"/>
      </a:dk1>
      <a:lt1>
        <a:srgbClr val="FFFFFF"/>
      </a:lt1>
      <a:dk2>
        <a:srgbClr val="007833"/>
      </a:dk2>
      <a:lt2>
        <a:srgbClr val="95C11D"/>
      </a:lt2>
      <a:accent1>
        <a:srgbClr val="4C4C4D"/>
      </a:accent1>
      <a:accent2>
        <a:srgbClr val="EFEFEF"/>
      </a:accent2>
      <a:accent3>
        <a:srgbClr val="00A7A8"/>
      </a:accent3>
      <a:accent4>
        <a:srgbClr val="004996"/>
      </a:accent4>
      <a:accent5>
        <a:srgbClr val="58348A"/>
      </a:accent5>
      <a:accent6>
        <a:srgbClr val="CC1134"/>
      </a:accent6>
      <a:hlink>
        <a:srgbClr val="2F89B7"/>
      </a:hlink>
      <a:folHlink>
        <a:srgbClr val="A22F6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FFBB244B9A2E4D8B4AD046BC5F0259" ma:contentTypeVersion="13" ma:contentTypeDescription="Create a new document." ma:contentTypeScope="" ma:versionID="78a873bfe9b12c43cad98e97cae17920">
  <xsd:schema xmlns:xsd="http://www.w3.org/2001/XMLSchema" xmlns:xs="http://www.w3.org/2001/XMLSchema" xmlns:p="http://schemas.microsoft.com/office/2006/metadata/properties" xmlns:ns3="85db5a30-5fad-425f-8a9c-73a3a3e53751" xmlns:ns4="b60773e1-4c8a-4b5e-9264-da146aa7e453" targetNamespace="http://schemas.microsoft.com/office/2006/metadata/properties" ma:root="true" ma:fieldsID="5a39699766884510c2c0cf72a70ef715" ns3:_="" ns4:_="">
    <xsd:import namespace="85db5a30-5fad-425f-8a9c-73a3a3e53751"/>
    <xsd:import namespace="b60773e1-4c8a-4b5e-9264-da146aa7e45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b5a30-5fad-425f-8a9c-73a3a3e53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0773e1-4c8a-4b5e-9264-da146aa7e4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8908C3-37DB-4626-A276-8D34F88C99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0C3226-9014-475A-B2FA-ADB667447816}">
  <ds:schemaRefs>
    <ds:schemaRef ds:uri="http://schemas.microsoft.com/sharepoint/v3/contenttype/forms"/>
  </ds:schemaRefs>
</ds:datastoreItem>
</file>

<file path=customXml/itemProps3.xml><?xml version="1.0" encoding="utf-8"?>
<ds:datastoreItem xmlns:ds="http://schemas.openxmlformats.org/officeDocument/2006/customXml" ds:itemID="{150EAC62-39F7-4DED-A1F7-1CE9B1A31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b5a30-5fad-425f-8a9c-73a3a3e53751"/>
    <ds:schemaRef ds:uri="b60773e1-4c8a-4b5e-9264-da146aa7e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Islington Council</dc:creator>
  <cp:keywords/>
  <dc:description/>
  <cp:lastModifiedBy>Simon Fuller</cp:lastModifiedBy>
  <cp:revision>6</cp:revision>
  <cp:lastPrinted>2021-01-14T16:37:00Z</cp:lastPrinted>
  <dcterms:created xsi:type="dcterms:W3CDTF">2025-07-30T09:46:00Z</dcterms:created>
  <dcterms:modified xsi:type="dcterms:W3CDTF">2025-07-30T09:50:00Z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0x01010038FFBB244B9A2E4D8B4AD046BC5F0259</vt:lpwstr>
  </property>
  <property fmtid="{D5CDD505-2E9C-101B-9397-08002B2CF9AE}" pid="3" name="RecordsSeries">
    <vt:lpwstr/>
  </property>
  <property fmtid="{D5CDD505-2E9C-101B-9397-08002B2CF9AE}" pid="4" name="Involved Teams">
    <vt:lpwstr>109;#Communications|892aedaf-14ab-4148-a9fe-93eb422de0db</vt:lpwstr>
  </property>
  <property fmtid="{D5CDD505-2E9C-101B-9397-08002B2CF9AE}" pid="5" name="Involved TeamsTaxHTField0">
    <vt:lpwstr>Communications|892aedaf-14ab-4148-a9fe-93eb422de0db</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n7b751df62bb43ecb517aa8f58193c79">
    <vt:lpwstr/>
  </property>
  <property fmtid="{D5CDD505-2E9C-101B-9397-08002B2CF9AE}" pid="9" name="d9988a70b12c4af6a05dcb8874945a04">
    <vt:lpwstr/>
  </property>
  <property fmtid="{D5CDD505-2E9C-101B-9397-08002B2CF9AE}" pid="10" name="SeriesTag">
    <vt:lpwstr/>
  </property>
  <property fmtid="{D5CDD505-2E9C-101B-9397-08002B2CF9AE}" pid="11" name="SubjectTags">
    <vt:lpwstr/>
  </property>
  <property fmtid="{D5CDD505-2E9C-101B-9397-08002B2CF9AE}" pid="12" name="ProtectiveZone">
    <vt:lpwstr>Protected</vt:lpwstr>
  </property>
  <property fmtid="{D5CDD505-2E9C-101B-9397-08002B2CF9AE}" pid="13" name="k2f552cf5a97436692cf62d3beff7eb8">
    <vt:lpwstr/>
  </property>
  <property fmtid="{D5CDD505-2E9C-101B-9397-08002B2CF9AE}" pid="14" name="TaxCatchAll">
    <vt:lpwstr>109;#Communications|892aedaf-14ab-4148-a9fe-93eb422de0db;#5;#Communications|39e3c23f-dc56-4aba-86a2-372111e6b9b8;#1024;#Staff publication|4e6d5cad-00c5-4f85-b543-5f5c8c16cd07</vt:lpwstr>
  </property>
  <property fmtid="{D5CDD505-2E9C-101B-9397-08002B2CF9AE}" pid="15" name="Owning Team">
    <vt:lpwstr>109;#Communications|892aedaf-14ab-4148-a9fe-93eb422de0db</vt:lpwstr>
  </property>
  <property fmtid="{D5CDD505-2E9C-101B-9397-08002B2CF9AE}" pid="16" name="Visiting Teams">
    <vt:lpwstr/>
  </property>
  <property fmtid="{D5CDD505-2E9C-101B-9397-08002B2CF9AE}" pid="17" name="Records Type">
    <vt:lpwstr>1024;#Staff publication|4e6d5cad-00c5-4f85-b543-5f5c8c16cd07</vt:lpwstr>
  </property>
  <property fmtid="{D5CDD505-2E9C-101B-9397-08002B2CF9AE}" pid="18" name="Records TypeTaxHTField0">
    <vt:lpwstr>Staff publication|4e6d5cad-00c5-4f85-b543-5f5c8c16cd07</vt:lpwstr>
  </property>
  <property fmtid="{D5CDD505-2E9C-101B-9397-08002B2CF9AE}" pid="19" name="Owning TeamTaxHTField0">
    <vt:lpwstr>Communications|892aedaf-14ab-4148-a9fe-93eb422de0db</vt:lpwstr>
  </property>
  <property fmtid="{D5CDD505-2E9C-101B-9397-08002B2CF9AE}" pid="20" name="g46d15b1ec8c4177bccc4a36f9126eda">
    <vt:lpwstr/>
  </property>
  <property fmtid="{D5CDD505-2E9C-101B-9397-08002B2CF9AE}" pid="21" name="ReferenceDate">
    <vt:filetime>2020-08-18T15:58:19Z</vt:filetime>
  </property>
  <property fmtid="{D5CDD505-2E9C-101B-9397-08002B2CF9AE}" pid="22" name="OriginalFilename">
    <vt:lpwstr>ISL Word A4 Logo and thread only.docx</vt:lpwstr>
  </property>
</Properties>
</file>