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2899" w14:textId="28082DA3" w:rsidR="00DB390D" w:rsidRDefault="00844074" w:rsidP="00844074">
      <w:pPr>
        <w:spacing w:before="240"/>
        <w:rPr>
          <w:rFonts w:ascii="Arial" w:hAnsi="Arial" w:cs="Arial"/>
          <w:color w:val="007833"/>
          <w:sz w:val="64"/>
          <w:szCs w:val="64"/>
        </w:rPr>
      </w:pPr>
      <w:r>
        <w:rPr>
          <w:rFonts w:ascii="Arial" w:hAnsi="Arial" w:cs="Arial"/>
          <w:color w:val="007833"/>
          <w:sz w:val="64"/>
          <w:szCs w:val="64"/>
        </w:rPr>
        <w:t>Job Description</w:t>
      </w:r>
    </w:p>
    <w:p w14:paraId="55E97275" w14:textId="2989EDBB" w:rsidR="00844074" w:rsidRPr="00625490" w:rsidRDefault="00844074" w:rsidP="00625490">
      <w:pPr>
        <w:jc w:val="both"/>
        <w:rPr>
          <w:b/>
        </w:rPr>
      </w:pPr>
      <w:r w:rsidRPr="0F2E0155">
        <w:rPr>
          <w:rFonts w:ascii="Arial" w:hAnsi="Arial" w:cs="Arial"/>
          <w:sz w:val="24"/>
          <w:szCs w:val="24"/>
        </w:rPr>
        <w:t>Post title:</w:t>
      </w:r>
      <w:r w:rsidR="00370E52">
        <w:rPr>
          <w:rFonts w:ascii="Arial" w:hAnsi="Arial" w:cs="Arial"/>
          <w:sz w:val="24"/>
          <w:szCs w:val="24"/>
        </w:rPr>
        <w:t xml:space="preserve"> </w:t>
      </w:r>
      <w:r w:rsidR="00625490">
        <w:rPr>
          <w:rFonts w:ascii="Arial" w:hAnsi="Arial" w:cs="Arial"/>
          <w:sz w:val="24"/>
          <w:szCs w:val="24"/>
        </w:rPr>
        <w:tab/>
      </w:r>
      <w:r w:rsidR="00625490">
        <w:rPr>
          <w:rFonts w:ascii="Arial" w:hAnsi="Arial" w:cs="Arial"/>
          <w:sz w:val="24"/>
          <w:szCs w:val="24"/>
        </w:rPr>
        <w:tab/>
      </w:r>
      <w:r w:rsidR="00625490" w:rsidRPr="00625490">
        <w:rPr>
          <w:rFonts w:ascii="Arial" w:hAnsi="Arial" w:cs="Arial"/>
          <w:bCs/>
          <w:sz w:val="24"/>
          <w:szCs w:val="24"/>
        </w:rPr>
        <w:t>Administrative / Maintenance Assistant</w:t>
      </w:r>
    </w:p>
    <w:p w14:paraId="1C370E5A" w14:textId="2B71D8A1" w:rsidR="00844074" w:rsidRDefault="00844074" w:rsidP="00844074">
      <w:pPr>
        <w:spacing w:after="0"/>
        <w:rPr>
          <w:rFonts w:ascii="Arial" w:hAnsi="Arial" w:cs="Arial"/>
          <w:sz w:val="24"/>
          <w:szCs w:val="24"/>
        </w:rPr>
      </w:pPr>
      <w:r w:rsidRPr="0F2E0155">
        <w:rPr>
          <w:rFonts w:ascii="Arial" w:hAnsi="Arial" w:cs="Arial"/>
          <w:sz w:val="24"/>
          <w:szCs w:val="24"/>
        </w:rPr>
        <w:t>Service area:</w:t>
      </w:r>
      <w:r w:rsidR="3B7E9965" w:rsidRPr="0F2E0155">
        <w:rPr>
          <w:rFonts w:ascii="Arial" w:hAnsi="Arial" w:cs="Arial"/>
          <w:sz w:val="24"/>
          <w:szCs w:val="24"/>
        </w:rPr>
        <w:t xml:space="preserve"> </w:t>
      </w:r>
      <w:r w:rsidR="00625490">
        <w:rPr>
          <w:rFonts w:ascii="Arial" w:hAnsi="Arial" w:cs="Arial"/>
          <w:sz w:val="24"/>
          <w:szCs w:val="24"/>
        </w:rPr>
        <w:tab/>
        <w:t>Private Housing Partnership</w:t>
      </w:r>
    </w:p>
    <w:p w14:paraId="2CA72B51" w14:textId="49906D15" w:rsidR="00844074" w:rsidRDefault="00844074" w:rsidP="00844074">
      <w:pPr>
        <w:spacing w:after="0"/>
        <w:rPr>
          <w:rFonts w:ascii="Arial" w:hAnsi="Arial" w:cs="Arial"/>
          <w:sz w:val="24"/>
          <w:szCs w:val="24"/>
        </w:rPr>
      </w:pPr>
      <w:r w:rsidRPr="0F2E0155">
        <w:rPr>
          <w:rFonts w:ascii="Arial" w:hAnsi="Arial" w:cs="Arial"/>
          <w:sz w:val="24"/>
          <w:szCs w:val="24"/>
        </w:rPr>
        <w:t>Grade:</w:t>
      </w:r>
      <w:r w:rsidR="449B1FA2" w:rsidRPr="0F2E0155">
        <w:rPr>
          <w:rFonts w:ascii="Arial" w:hAnsi="Arial" w:cs="Arial"/>
          <w:sz w:val="24"/>
          <w:szCs w:val="24"/>
        </w:rPr>
        <w:t xml:space="preserve"> </w:t>
      </w:r>
      <w:r w:rsidR="00625490">
        <w:rPr>
          <w:rFonts w:ascii="Arial" w:hAnsi="Arial" w:cs="Arial"/>
          <w:sz w:val="24"/>
          <w:szCs w:val="24"/>
        </w:rPr>
        <w:tab/>
      </w:r>
      <w:r w:rsidR="00625490">
        <w:rPr>
          <w:rFonts w:ascii="Arial" w:hAnsi="Arial" w:cs="Arial"/>
          <w:sz w:val="24"/>
          <w:szCs w:val="24"/>
        </w:rPr>
        <w:tab/>
        <w:t>Scale 5</w:t>
      </w:r>
    </w:p>
    <w:p w14:paraId="1893E085" w14:textId="44B59B3E" w:rsidR="00844074" w:rsidRDefault="00844074" w:rsidP="00844074">
      <w:pPr>
        <w:spacing w:after="0"/>
        <w:rPr>
          <w:rFonts w:ascii="Arial" w:hAnsi="Arial" w:cs="Arial"/>
          <w:sz w:val="24"/>
          <w:szCs w:val="24"/>
        </w:rPr>
      </w:pPr>
      <w:r>
        <w:rPr>
          <w:rFonts w:ascii="Arial" w:hAnsi="Arial" w:cs="Arial"/>
          <w:sz w:val="24"/>
          <w:szCs w:val="24"/>
        </w:rPr>
        <w:t>Reports to:</w:t>
      </w:r>
      <w:r w:rsidR="00370E52">
        <w:rPr>
          <w:rFonts w:ascii="Arial" w:hAnsi="Arial" w:cs="Arial"/>
          <w:sz w:val="24"/>
          <w:szCs w:val="24"/>
        </w:rPr>
        <w:t xml:space="preserve"> </w:t>
      </w:r>
      <w:r w:rsidR="00625490">
        <w:rPr>
          <w:rFonts w:ascii="Arial" w:hAnsi="Arial" w:cs="Arial"/>
          <w:sz w:val="24"/>
          <w:szCs w:val="24"/>
        </w:rPr>
        <w:tab/>
      </w:r>
      <w:r w:rsidR="00625490">
        <w:rPr>
          <w:rFonts w:ascii="Arial" w:hAnsi="Arial" w:cs="Arial"/>
          <w:sz w:val="24"/>
          <w:szCs w:val="24"/>
        </w:rPr>
        <w:tab/>
        <w:t>Reception Centre Managers</w:t>
      </w:r>
    </w:p>
    <w:p w14:paraId="41D07FC9" w14:textId="63AF290C" w:rsidR="00844074" w:rsidRDefault="00844074" w:rsidP="00844074">
      <w:pPr>
        <w:spacing w:after="0"/>
        <w:rPr>
          <w:rFonts w:ascii="Arial" w:hAnsi="Arial" w:cs="Arial"/>
          <w:sz w:val="24"/>
          <w:szCs w:val="24"/>
        </w:rPr>
      </w:pPr>
      <w:r>
        <w:rPr>
          <w:rFonts w:ascii="Arial" w:hAnsi="Arial" w:cs="Arial"/>
          <w:sz w:val="24"/>
          <w:szCs w:val="24"/>
        </w:rPr>
        <w:t>Number of supervisees:</w:t>
      </w:r>
      <w:r w:rsidR="00370E52">
        <w:rPr>
          <w:rFonts w:ascii="Arial" w:hAnsi="Arial" w:cs="Arial"/>
          <w:sz w:val="24"/>
          <w:szCs w:val="24"/>
        </w:rPr>
        <w:t xml:space="preserve"> </w:t>
      </w:r>
      <w:r w:rsidR="00625490">
        <w:rPr>
          <w:rFonts w:ascii="Arial" w:hAnsi="Arial" w:cs="Arial"/>
          <w:sz w:val="24"/>
          <w:szCs w:val="24"/>
        </w:rPr>
        <w:tab/>
        <w:t>0</w:t>
      </w:r>
    </w:p>
    <w:p w14:paraId="68A35FB3" w14:textId="703DA7A2" w:rsidR="00844074" w:rsidRDefault="00844074" w:rsidP="00844074">
      <w:pPr>
        <w:spacing w:before="240" w:after="0"/>
        <w:rPr>
          <w:rFonts w:ascii="Arial" w:hAnsi="Arial" w:cs="Arial"/>
          <w:color w:val="007833"/>
          <w:sz w:val="48"/>
          <w:szCs w:val="48"/>
        </w:rPr>
      </w:pPr>
      <w:r>
        <w:rPr>
          <w:rFonts w:ascii="Arial" w:hAnsi="Arial" w:cs="Arial"/>
          <w:color w:val="007833"/>
          <w:sz w:val="48"/>
          <w:szCs w:val="48"/>
        </w:rPr>
        <w:t>Our ambition</w:t>
      </w:r>
    </w:p>
    <w:p w14:paraId="0854F01C" w14:textId="340EAF7F" w:rsidR="00844074" w:rsidRDefault="00844074" w:rsidP="00844074">
      <w:pPr>
        <w:spacing w:before="120" w:after="120"/>
        <w:rPr>
          <w:rFonts w:ascii="Arial" w:hAnsi="Arial" w:cs="Arial"/>
          <w:sz w:val="24"/>
          <w:szCs w:val="24"/>
        </w:rPr>
      </w:pPr>
      <w:r>
        <w:rPr>
          <w:rFonts w:ascii="Arial" w:hAnsi="Arial" w:cs="Arial"/>
          <w:sz w:val="24"/>
          <w:szCs w:val="24"/>
        </w:rPr>
        <w:t>We’re determined to make Islington more equal. To create a place where everyone, whatever their background, has the opportunity to reach their potential and enjoy a good quality of life.</w:t>
      </w:r>
    </w:p>
    <w:p w14:paraId="326F6624" w14:textId="4C736E12" w:rsidR="00844074" w:rsidRDefault="00844074" w:rsidP="00844074">
      <w:pPr>
        <w:spacing w:before="120" w:after="120"/>
        <w:rPr>
          <w:rFonts w:ascii="Arial" w:hAnsi="Arial" w:cs="Arial"/>
          <w:sz w:val="24"/>
          <w:szCs w:val="24"/>
        </w:rPr>
      </w:pPr>
      <w:r>
        <w:rPr>
          <w:rFonts w:ascii="Arial" w:hAnsi="Arial" w:cs="Arial"/>
          <w:sz w:val="24"/>
          <w:szCs w:val="24"/>
        </w:rPr>
        <w:t>We also have an ambitious goal – to be the best council in the country – with every employee clear about the part they play and inspired, focused and supported to give their very best.</w:t>
      </w:r>
    </w:p>
    <w:p w14:paraId="463B1CED" w14:textId="56BF412F" w:rsidR="00844074" w:rsidRDefault="00844074" w:rsidP="00844074">
      <w:pPr>
        <w:spacing w:before="120" w:after="120"/>
        <w:rPr>
          <w:rFonts w:ascii="Arial" w:hAnsi="Arial" w:cs="Arial"/>
          <w:sz w:val="24"/>
          <w:szCs w:val="24"/>
        </w:rPr>
      </w:pPr>
      <w:r>
        <w:rPr>
          <w:rFonts w:ascii="Arial" w:hAnsi="Arial" w:cs="Arial"/>
          <w:sz w:val="24"/>
          <w:szCs w:val="24"/>
        </w:rPr>
        <w:t>We want to build an organisation where employees feel valued, inspired and empowered to help us achieve our goals and provide the best services possible to our residents.</w:t>
      </w:r>
    </w:p>
    <w:p w14:paraId="0234939A" w14:textId="6784DC34" w:rsidR="00844074" w:rsidRPr="00B51655" w:rsidRDefault="00844074" w:rsidP="00844074">
      <w:pPr>
        <w:spacing w:before="240" w:after="0"/>
        <w:rPr>
          <w:rFonts w:ascii="Arial" w:hAnsi="Arial" w:cs="Arial"/>
          <w:color w:val="007833"/>
          <w:sz w:val="48"/>
          <w:szCs w:val="48"/>
        </w:rPr>
      </w:pPr>
      <w:r w:rsidRPr="00B51655">
        <w:rPr>
          <w:rFonts w:ascii="Arial" w:hAnsi="Arial" w:cs="Arial"/>
          <w:color w:val="007833"/>
          <w:sz w:val="48"/>
          <w:szCs w:val="48"/>
        </w:rPr>
        <w:t>Our values and behaviours</w:t>
      </w:r>
    </w:p>
    <w:p w14:paraId="6F009D3D" w14:textId="5640E87B" w:rsidR="00844074" w:rsidRDefault="00844074" w:rsidP="00844074">
      <w:pPr>
        <w:spacing w:before="120" w:after="120"/>
        <w:rPr>
          <w:rFonts w:ascii="Arial" w:hAnsi="Arial" w:cs="Arial"/>
          <w:sz w:val="24"/>
          <w:szCs w:val="24"/>
        </w:rPr>
      </w:pPr>
      <w:r>
        <w:rPr>
          <w:rFonts w:ascii="Arial" w:hAnsi="Arial" w:cs="Arial"/>
          <w:sz w:val="24"/>
          <w:szCs w:val="24"/>
        </w:rPr>
        <w:t>‘Be Islington’ is about setting a clear challenge about what it means to be an Islington employee and sets the standard for every new recruit.</w:t>
      </w:r>
    </w:p>
    <w:p w14:paraId="1323897B" w14:textId="53A99867" w:rsidR="00844074" w:rsidRPr="00844074" w:rsidRDefault="00844074" w:rsidP="00844074">
      <w:pPr>
        <w:spacing w:before="120" w:after="120"/>
        <w:rPr>
          <w:rFonts w:ascii="Arial" w:hAnsi="Arial" w:cs="Arial"/>
          <w:sz w:val="24"/>
          <w:szCs w:val="24"/>
        </w:rPr>
      </w:pPr>
      <w:r>
        <w:rPr>
          <w:rFonts w:ascii="Arial" w:hAnsi="Arial" w:cs="Arial"/>
          <w:sz w:val="24"/>
          <w:szCs w:val="24"/>
        </w:rPr>
        <w:t xml:space="preserve">We ask our </w:t>
      </w:r>
      <w:r w:rsidR="00B51655">
        <w:rPr>
          <w:rFonts w:ascii="Arial" w:hAnsi="Arial" w:cs="Arial"/>
          <w:sz w:val="24"/>
          <w:szCs w:val="24"/>
        </w:rPr>
        <w:t>employees</w:t>
      </w:r>
      <w:r>
        <w:rPr>
          <w:rFonts w:ascii="Arial" w:hAnsi="Arial" w:cs="Arial"/>
          <w:sz w:val="24"/>
          <w:szCs w:val="24"/>
        </w:rPr>
        <w:t xml:space="preserve"> to ‘Be Islington’ – playing their part in working together for a more equal borough and to always be collaborative, be ambitious, be resourceful, and be empowering (</w:t>
      </w:r>
      <w:r w:rsidR="00B51655">
        <w:rPr>
          <w:rFonts w:ascii="Arial" w:hAnsi="Arial" w:cs="Arial"/>
          <w:sz w:val="24"/>
          <w:szCs w:val="24"/>
        </w:rPr>
        <w:t>‘CARE’).</w:t>
      </w:r>
    </w:p>
    <w:p w14:paraId="72448068" w14:textId="0F27DBAC" w:rsidR="00B51655" w:rsidRPr="00B51655" w:rsidRDefault="00B51655" w:rsidP="00B51655">
      <w:pPr>
        <w:spacing w:before="240" w:after="0"/>
        <w:rPr>
          <w:rFonts w:ascii="Arial" w:hAnsi="Arial" w:cs="Arial"/>
          <w:color w:val="007833"/>
          <w:sz w:val="48"/>
          <w:szCs w:val="48"/>
        </w:rPr>
      </w:pPr>
      <w:r w:rsidRPr="00B51655">
        <w:rPr>
          <w:rFonts w:ascii="Arial" w:hAnsi="Arial" w:cs="Arial"/>
          <w:color w:val="007833"/>
          <w:sz w:val="48"/>
          <w:szCs w:val="48"/>
        </w:rPr>
        <w:t>Our commitment to challenging inequality</w:t>
      </w:r>
    </w:p>
    <w:p w14:paraId="5B77E2C9" w14:textId="5A0AFACD" w:rsidR="00B51655" w:rsidRPr="00B51655" w:rsidRDefault="00B51655" w:rsidP="00B51655">
      <w:pPr>
        <w:spacing w:before="120" w:after="120"/>
        <w:rPr>
          <w:rFonts w:ascii="Arial" w:hAnsi="Arial" w:cs="Arial"/>
          <w:sz w:val="24"/>
          <w:szCs w:val="24"/>
        </w:rPr>
      </w:pPr>
      <w:r w:rsidRPr="00B51655">
        <w:rPr>
          <w:rFonts w:ascii="Arial" w:hAnsi="Arial" w:cs="Arial"/>
          <w:sz w:val="24"/>
          <w:szCs w:val="24"/>
        </w:rPr>
        <w:t xml:space="preserve">We are committed to tackling inequality, racism and injustice and creating a more equal borough for all. In order to do this, we need to set the example by being a fair employer and creating a workplace environment which is free from discrimination, racism and inequality. Our approach needs to be proactive, consistently learning to create a more equal workplace and foster a culture which empowers all staff to challenge inequality. </w:t>
      </w:r>
    </w:p>
    <w:p w14:paraId="21441DBA" w14:textId="77777777" w:rsidR="00B51655" w:rsidRPr="00B51655" w:rsidRDefault="00B51655" w:rsidP="00B51655">
      <w:pPr>
        <w:spacing w:before="120" w:after="120"/>
        <w:rPr>
          <w:rFonts w:ascii="Arial" w:hAnsi="Arial" w:cs="Arial"/>
          <w:sz w:val="24"/>
          <w:szCs w:val="24"/>
        </w:rPr>
      </w:pPr>
      <w:r w:rsidRPr="00B51655">
        <w:rPr>
          <w:rFonts w:ascii="Arial" w:hAnsi="Arial" w:cs="Arial"/>
          <w:sz w:val="24"/>
          <w:szCs w:val="24"/>
        </w:rPr>
        <w:t>Equality is at the heart of what we do. We want to celebrate and embrace our differences by:</w:t>
      </w:r>
    </w:p>
    <w:p w14:paraId="4D3520D7" w14:textId="77777777" w:rsidR="00B51655" w:rsidRPr="00B51655" w:rsidRDefault="00B51655" w:rsidP="00B51655">
      <w:pPr>
        <w:numPr>
          <w:ilvl w:val="0"/>
          <w:numId w:val="1"/>
        </w:numPr>
        <w:spacing w:before="120" w:after="120"/>
        <w:ind w:hanging="357"/>
        <w:contextualSpacing/>
        <w:rPr>
          <w:rFonts w:ascii="Arial" w:hAnsi="Arial" w:cs="Arial"/>
          <w:sz w:val="24"/>
          <w:szCs w:val="24"/>
        </w:rPr>
      </w:pPr>
      <w:r w:rsidRPr="00B51655">
        <w:rPr>
          <w:rFonts w:ascii="Arial" w:hAnsi="Arial" w:cs="Arial"/>
          <w:sz w:val="24"/>
          <w:szCs w:val="24"/>
        </w:rPr>
        <w:t>Ensuring our workforce is representative of the people we work on behalf of, our residents</w:t>
      </w:r>
    </w:p>
    <w:p w14:paraId="0A39C1C2" w14:textId="77777777" w:rsidR="00B51655" w:rsidRPr="00B51655" w:rsidRDefault="00B51655" w:rsidP="00B51655">
      <w:pPr>
        <w:numPr>
          <w:ilvl w:val="0"/>
          <w:numId w:val="1"/>
        </w:numPr>
        <w:spacing w:before="120" w:after="120"/>
        <w:ind w:hanging="357"/>
        <w:contextualSpacing/>
        <w:rPr>
          <w:rFonts w:ascii="Arial" w:hAnsi="Arial" w:cs="Arial"/>
          <w:sz w:val="24"/>
          <w:szCs w:val="24"/>
        </w:rPr>
      </w:pPr>
      <w:r w:rsidRPr="00B51655">
        <w:rPr>
          <w:rFonts w:ascii="Arial" w:hAnsi="Arial" w:cs="Arial"/>
          <w:sz w:val="24"/>
          <w:szCs w:val="24"/>
        </w:rPr>
        <w:t>Creating equitable working environments and diverse teams</w:t>
      </w:r>
    </w:p>
    <w:p w14:paraId="64CAE74C" w14:textId="77777777" w:rsidR="00B51655" w:rsidRPr="00B51655" w:rsidRDefault="00B51655" w:rsidP="00B51655">
      <w:pPr>
        <w:numPr>
          <w:ilvl w:val="1"/>
          <w:numId w:val="2"/>
        </w:numPr>
        <w:spacing w:before="120" w:after="120"/>
        <w:ind w:left="720" w:hanging="357"/>
        <w:contextualSpacing/>
        <w:rPr>
          <w:rFonts w:ascii="Arial" w:hAnsi="Arial" w:cs="Arial"/>
          <w:sz w:val="24"/>
          <w:szCs w:val="24"/>
        </w:rPr>
      </w:pPr>
      <w:r w:rsidRPr="00B51655">
        <w:rPr>
          <w:rFonts w:ascii="Arial" w:hAnsi="Arial" w:cs="Arial"/>
          <w:sz w:val="24"/>
          <w:szCs w:val="24"/>
        </w:rPr>
        <w:t xml:space="preserve">Understanding our residents </w:t>
      </w:r>
      <w:proofErr w:type="gramStart"/>
      <w:r w:rsidRPr="00B51655">
        <w:rPr>
          <w:rFonts w:ascii="Arial" w:hAnsi="Arial" w:cs="Arial"/>
          <w:sz w:val="24"/>
          <w:szCs w:val="24"/>
        </w:rPr>
        <w:t>in order to</w:t>
      </w:r>
      <w:proofErr w:type="gramEnd"/>
      <w:r w:rsidRPr="00B51655">
        <w:rPr>
          <w:rFonts w:ascii="Arial" w:hAnsi="Arial" w:cs="Arial"/>
          <w:sz w:val="24"/>
          <w:szCs w:val="24"/>
        </w:rPr>
        <w:t xml:space="preserve"> design and deliver services that help tackle inequality and improve life chances for our residents </w:t>
      </w:r>
    </w:p>
    <w:p w14:paraId="571834CF" w14:textId="77777777" w:rsidR="00B51655" w:rsidRPr="00B51655" w:rsidRDefault="00B51655" w:rsidP="00B51655">
      <w:pPr>
        <w:numPr>
          <w:ilvl w:val="1"/>
          <w:numId w:val="2"/>
        </w:numPr>
        <w:spacing w:before="120" w:after="120"/>
        <w:ind w:left="720" w:hanging="357"/>
        <w:contextualSpacing/>
        <w:rPr>
          <w:rFonts w:ascii="Arial" w:hAnsi="Arial" w:cs="Arial"/>
          <w:sz w:val="24"/>
          <w:szCs w:val="24"/>
        </w:rPr>
      </w:pPr>
      <w:r w:rsidRPr="00B51655">
        <w:rPr>
          <w:rFonts w:ascii="Arial" w:hAnsi="Arial" w:cs="Arial"/>
          <w:sz w:val="24"/>
          <w:szCs w:val="24"/>
        </w:rPr>
        <w:t>Getting to know people and their differences</w:t>
      </w:r>
    </w:p>
    <w:p w14:paraId="56AEE01C" w14:textId="77777777" w:rsidR="00B51655" w:rsidRPr="00B51655" w:rsidRDefault="00B51655" w:rsidP="00B51655">
      <w:pPr>
        <w:numPr>
          <w:ilvl w:val="1"/>
          <w:numId w:val="2"/>
        </w:numPr>
        <w:spacing w:before="120" w:after="120"/>
        <w:ind w:left="720" w:hanging="357"/>
        <w:contextualSpacing/>
        <w:rPr>
          <w:rFonts w:ascii="Arial" w:hAnsi="Arial" w:cs="Arial"/>
          <w:sz w:val="24"/>
          <w:szCs w:val="24"/>
        </w:rPr>
      </w:pPr>
      <w:r w:rsidRPr="00B51655">
        <w:rPr>
          <w:rFonts w:ascii="Arial" w:hAnsi="Arial" w:cs="Arial"/>
          <w:sz w:val="24"/>
          <w:szCs w:val="24"/>
        </w:rPr>
        <w:t>Interpreting issues and concerns from a cultural perspective and address situations or problems from the points-of-view of multiple cultures</w:t>
      </w:r>
    </w:p>
    <w:p w14:paraId="429C3A82" w14:textId="1909F6C8" w:rsidR="00844074" w:rsidRDefault="00AC5901" w:rsidP="00AC5901">
      <w:pPr>
        <w:spacing w:before="240" w:after="0"/>
        <w:rPr>
          <w:rFonts w:ascii="Arial" w:hAnsi="Arial" w:cs="Arial"/>
          <w:color w:val="007833"/>
          <w:sz w:val="32"/>
          <w:szCs w:val="32"/>
        </w:rPr>
      </w:pPr>
      <w:r>
        <w:rPr>
          <w:rFonts w:ascii="Arial" w:hAnsi="Arial" w:cs="Arial"/>
          <w:color w:val="007833"/>
          <w:sz w:val="48"/>
          <w:szCs w:val="48"/>
        </w:rPr>
        <w:lastRenderedPageBreak/>
        <w:t xml:space="preserve">Key responsibilities </w:t>
      </w:r>
    </w:p>
    <w:p w14:paraId="65C9E7A2" w14:textId="77777777" w:rsidR="00625490" w:rsidRPr="00625490" w:rsidRDefault="00625490" w:rsidP="00625490">
      <w:pPr>
        <w:pStyle w:val="Heading3"/>
        <w:rPr>
          <w:rFonts w:cs="Arial"/>
          <w:b w:val="0"/>
          <w:bCs w:val="0"/>
          <w:szCs w:val="24"/>
        </w:rPr>
      </w:pPr>
      <w:r w:rsidRPr="00625490">
        <w:rPr>
          <w:rFonts w:cs="Arial"/>
          <w:b w:val="0"/>
          <w:bCs w:val="0"/>
          <w:szCs w:val="24"/>
        </w:rPr>
        <w:t>Assisting the reception management team deliver an effective service</w:t>
      </w:r>
    </w:p>
    <w:p w14:paraId="409B6094" w14:textId="77777777" w:rsidR="00625490" w:rsidRPr="00625490" w:rsidRDefault="00625490" w:rsidP="00625490">
      <w:pPr>
        <w:rPr>
          <w:rFonts w:ascii="Arial" w:hAnsi="Arial" w:cs="Arial"/>
          <w:sz w:val="24"/>
          <w:szCs w:val="24"/>
        </w:rPr>
      </w:pPr>
    </w:p>
    <w:p w14:paraId="37A5562D"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The delivery of items of furniture and white goods to reception centres throughout the borough as needed.</w:t>
      </w:r>
    </w:p>
    <w:p w14:paraId="5CE7CCE5" w14:textId="77777777" w:rsidR="00625490" w:rsidRPr="00625490" w:rsidRDefault="00625490" w:rsidP="00625490">
      <w:pPr>
        <w:jc w:val="both"/>
        <w:rPr>
          <w:rFonts w:ascii="Arial" w:hAnsi="Arial" w:cs="Arial"/>
          <w:sz w:val="24"/>
          <w:szCs w:val="24"/>
        </w:rPr>
      </w:pPr>
    </w:p>
    <w:p w14:paraId="43AC5125"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Dealing with emergencies as may arise from time to time including contact with the police and fire services in the absence of senior officers and the team leader.</w:t>
      </w:r>
    </w:p>
    <w:p w14:paraId="44B1DE1E" w14:textId="77777777" w:rsidR="00625490" w:rsidRPr="00625490" w:rsidRDefault="00625490" w:rsidP="00625490">
      <w:pPr>
        <w:jc w:val="both"/>
        <w:rPr>
          <w:rFonts w:ascii="Arial" w:hAnsi="Arial" w:cs="Arial"/>
          <w:sz w:val="24"/>
          <w:szCs w:val="24"/>
        </w:rPr>
      </w:pPr>
    </w:p>
    <w:p w14:paraId="76A31164"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In conjunction with the team leader, assist in setting deadlines for repairs and in prioritising work.</w:t>
      </w:r>
    </w:p>
    <w:p w14:paraId="68DF2A21" w14:textId="77777777" w:rsidR="00625490" w:rsidRPr="00625490" w:rsidRDefault="00625490" w:rsidP="00625490">
      <w:pPr>
        <w:jc w:val="both"/>
        <w:rPr>
          <w:rFonts w:ascii="Arial" w:hAnsi="Arial" w:cs="Arial"/>
          <w:sz w:val="24"/>
          <w:szCs w:val="24"/>
        </w:rPr>
      </w:pPr>
    </w:p>
    <w:p w14:paraId="5460171E"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The maintenance and security of storeroom (lock-up) and vehicle.</w:t>
      </w:r>
    </w:p>
    <w:p w14:paraId="0563BFA8" w14:textId="77777777" w:rsidR="00625490" w:rsidRPr="00625490" w:rsidRDefault="00625490" w:rsidP="00625490">
      <w:pPr>
        <w:jc w:val="both"/>
        <w:rPr>
          <w:rFonts w:ascii="Arial" w:hAnsi="Arial" w:cs="Arial"/>
          <w:sz w:val="24"/>
          <w:szCs w:val="24"/>
        </w:rPr>
      </w:pPr>
    </w:p>
    <w:p w14:paraId="5EBC36C5"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The maintenance and safe use of hand tools.</w:t>
      </w:r>
    </w:p>
    <w:p w14:paraId="758DF9E1" w14:textId="77777777" w:rsidR="00625490" w:rsidRPr="00625490" w:rsidRDefault="00625490" w:rsidP="00625490">
      <w:pPr>
        <w:jc w:val="both"/>
        <w:rPr>
          <w:rFonts w:ascii="Arial" w:hAnsi="Arial" w:cs="Arial"/>
          <w:sz w:val="24"/>
          <w:szCs w:val="24"/>
        </w:rPr>
      </w:pPr>
    </w:p>
    <w:p w14:paraId="62B83688"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Act as locksmith, i.e. be present during bailiff eviction and act as locksmith to give access before eviction and secure room after eviction.</w:t>
      </w:r>
    </w:p>
    <w:p w14:paraId="5010DABE" w14:textId="77777777" w:rsidR="00625490" w:rsidRPr="00625490" w:rsidRDefault="00625490" w:rsidP="00625490">
      <w:pPr>
        <w:jc w:val="both"/>
        <w:rPr>
          <w:rFonts w:ascii="Arial" w:hAnsi="Arial" w:cs="Arial"/>
          <w:sz w:val="24"/>
          <w:szCs w:val="24"/>
        </w:rPr>
      </w:pPr>
    </w:p>
    <w:p w14:paraId="31A494F9"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Regular contact with staff within housing services and other council departments and external agencies.</w:t>
      </w:r>
    </w:p>
    <w:p w14:paraId="11F3E828" w14:textId="77777777" w:rsidR="00625490" w:rsidRPr="00625490" w:rsidRDefault="00625490" w:rsidP="00625490">
      <w:pPr>
        <w:jc w:val="both"/>
        <w:rPr>
          <w:rFonts w:ascii="Arial" w:hAnsi="Arial" w:cs="Arial"/>
          <w:sz w:val="24"/>
          <w:szCs w:val="24"/>
        </w:rPr>
      </w:pPr>
    </w:p>
    <w:p w14:paraId="551DF5E3"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Carry out day-to-day repairs, improvements and re-decorations of rooms</w:t>
      </w:r>
      <w:r w:rsidRPr="00625490">
        <w:rPr>
          <w:rFonts w:ascii="Arial" w:hAnsi="Arial" w:cs="Arial"/>
          <w:b/>
          <w:bCs/>
          <w:sz w:val="24"/>
          <w:szCs w:val="24"/>
        </w:rPr>
        <w:t xml:space="preserve">, </w:t>
      </w:r>
      <w:r w:rsidRPr="00625490">
        <w:rPr>
          <w:rFonts w:ascii="Arial" w:hAnsi="Arial" w:cs="Arial"/>
          <w:bCs/>
          <w:sz w:val="24"/>
          <w:szCs w:val="24"/>
        </w:rPr>
        <w:t>floor laying</w:t>
      </w:r>
      <w:r w:rsidRPr="00625490">
        <w:rPr>
          <w:rFonts w:ascii="Arial" w:hAnsi="Arial" w:cs="Arial"/>
          <w:sz w:val="24"/>
          <w:szCs w:val="24"/>
        </w:rPr>
        <w:t xml:space="preserve"> and common areas in the Councils’ </w:t>
      </w:r>
      <w:smartTag w:uri="urn:schemas-microsoft-com:office:smarttags" w:element="PersonName">
        <w:r w:rsidRPr="00625490">
          <w:rPr>
            <w:rFonts w:ascii="Arial" w:hAnsi="Arial" w:cs="Arial"/>
            <w:sz w:val="24"/>
            <w:szCs w:val="24"/>
          </w:rPr>
          <w:t>Reception Centres</w:t>
        </w:r>
      </w:smartTag>
      <w:r w:rsidRPr="00625490">
        <w:rPr>
          <w:rFonts w:ascii="Arial" w:hAnsi="Arial" w:cs="Arial"/>
          <w:sz w:val="24"/>
          <w:szCs w:val="24"/>
        </w:rPr>
        <w:t xml:space="preserve"> across the borough. Repairs will include plumbing, making safe cracked window /glass</w:t>
      </w:r>
      <w:r w:rsidRPr="00625490">
        <w:rPr>
          <w:rFonts w:ascii="Arial" w:hAnsi="Arial" w:cs="Arial"/>
          <w:b/>
          <w:bCs/>
          <w:sz w:val="24"/>
          <w:szCs w:val="24"/>
        </w:rPr>
        <w:t xml:space="preserve">, </w:t>
      </w:r>
      <w:r w:rsidRPr="00625490">
        <w:rPr>
          <w:rFonts w:ascii="Arial" w:hAnsi="Arial" w:cs="Arial"/>
          <w:sz w:val="24"/>
          <w:szCs w:val="24"/>
        </w:rPr>
        <w:t>painting and decorating, carpentry, the removal of damaged furniture / lumber and other relevant works.</w:t>
      </w:r>
    </w:p>
    <w:p w14:paraId="796ED782" w14:textId="77777777" w:rsidR="00625490" w:rsidRPr="00625490" w:rsidRDefault="00625490" w:rsidP="00625490">
      <w:pPr>
        <w:jc w:val="both"/>
        <w:rPr>
          <w:rFonts w:ascii="Arial" w:hAnsi="Arial" w:cs="Arial"/>
          <w:sz w:val="24"/>
          <w:szCs w:val="24"/>
        </w:rPr>
      </w:pPr>
    </w:p>
    <w:p w14:paraId="2C4E9276"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Carry out as required all minor repair and improvements at LBI managed Community Centres. Such duties will include plumbing, carpentry, repairs to locks, repairs to window handles, minor kitchen and toilet fittings, making safe and other ‘handyman’ type repairs as requested by Reception Centre Management.</w:t>
      </w:r>
    </w:p>
    <w:p w14:paraId="5D5572A3" w14:textId="77777777" w:rsidR="00625490" w:rsidRPr="00625490" w:rsidRDefault="00625490" w:rsidP="00625490">
      <w:pPr>
        <w:jc w:val="both"/>
        <w:rPr>
          <w:rFonts w:ascii="Arial" w:hAnsi="Arial" w:cs="Arial"/>
          <w:sz w:val="24"/>
          <w:szCs w:val="24"/>
        </w:rPr>
      </w:pPr>
    </w:p>
    <w:p w14:paraId="321BB2C7"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Carry out minor making good and painting and decorating requests at Community Centres across the borough.  Requests for painting larger areas should be inspected and agreed by Reception Centre Managers before commencement.</w:t>
      </w:r>
    </w:p>
    <w:p w14:paraId="6BA654C8" w14:textId="77777777" w:rsidR="00625490" w:rsidRPr="00625490" w:rsidRDefault="00625490" w:rsidP="00625490">
      <w:pPr>
        <w:jc w:val="both"/>
        <w:rPr>
          <w:rFonts w:ascii="Arial" w:hAnsi="Arial" w:cs="Arial"/>
          <w:sz w:val="24"/>
          <w:szCs w:val="24"/>
        </w:rPr>
      </w:pPr>
    </w:p>
    <w:p w14:paraId="670F6A59" w14:textId="77777777" w:rsidR="00625490" w:rsidRPr="00625490" w:rsidRDefault="00625490" w:rsidP="00625490">
      <w:pPr>
        <w:pStyle w:val="BodyText"/>
        <w:numPr>
          <w:ilvl w:val="0"/>
          <w:numId w:val="7"/>
        </w:numPr>
        <w:rPr>
          <w:rFonts w:cs="Arial"/>
          <w:szCs w:val="24"/>
        </w:rPr>
      </w:pPr>
      <w:r w:rsidRPr="00625490">
        <w:rPr>
          <w:rFonts w:cs="Arial"/>
          <w:szCs w:val="24"/>
        </w:rPr>
        <w:t xml:space="preserve">Undertake tight monitoring and control of the ordering of stores and associated requisition notices. Ensure that details of used stock are promptly communicated to the administration officer. </w:t>
      </w:r>
    </w:p>
    <w:p w14:paraId="556FD589" w14:textId="77777777" w:rsidR="00625490" w:rsidRPr="00625490" w:rsidRDefault="00625490" w:rsidP="00625490">
      <w:pPr>
        <w:pStyle w:val="BodyText"/>
        <w:rPr>
          <w:rFonts w:cs="Arial"/>
          <w:szCs w:val="24"/>
        </w:rPr>
      </w:pPr>
    </w:p>
    <w:p w14:paraId="3E5FD69D" w14:textId="77777777" w:rsidR="00625490" w:rsidRPr="00625490" w:rsidRDefault="00625490" w:rsidP="00625490">
      <w:pPr>
        <w:pStyle w:val="BodyText"/>
        <w:numPr>
          <w:ilvl w:val="0"/>
          <w:numId w:val="7"/>
        </w:numPr>
        <w:rPr>
          <w:rFonts w:cs="Arial"/>
          <w:szCs w:val="24"/>
          <w:highlight w:val="cyan"/>
        </w:rPr>
      </w:pPr>
      <w:r w:rsidRPr="00625490">
        <w:rPr>
          <w:rFonts w:cs="Arial"/>
          <w:szCs w:val="24"/>
        </w:rPr>
        <w:lastRenderedPageBreak/>
        <w:t>Ensure that all stores requisitioned for use at Community Centres are ordered through Reception Centre managers to ensure that adequate recoding and monitoring takes place for budgetary purposes</w:t>
      </w:r>
      <w:r w:rsidRPr="00625490">
        <w:rPr>
          <w:rFonts w:cs="Arial"/>
          <w:szCs w:val="24"/>
          <w:highlight w:val="cyan"/>
        </w:rPr>
        <w:t xml:space="preserve">. </w:t>
      </w:r>
    </w:p>
    <w:p w14:paraId="7DB929CF" w14:textId="77777777" w:rsidR="00625490" w:rsidRPr="00625490" w:rsidRDefault="00625490" w:rsidP="00625490">
      <w:pPr>
        <w:jc w:val="both"/>
        <w:rPr>
          <w:rFonts w:ascii="Arial" w:hAnsi="Arial" w:cs="Arial"/>
          <w:sz w:val="24"/>
          <w:szCs w:val="24"/>
        </w:rPr>
      </w:pPr>
    </w:p>
    <w:p w14:paraId="4385F62A"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Provide the team leader with written and oral reports on any damage or problems and advise on planned maintenance required, in the buildings that come to post holder’s attention</w:t>
      </w:r>
    </w:p>
    <w:p w14:paraId="05418ECA" w14:textId="77777777" w:rsidR="00625490" w:rsidRPr="00625490" w:rsidRDefault="00625490" w:rsidP="00625490">
      <w:pPr>
        <w:jc w:val="both"/>
        <w:rPr>
          <w:rFonts w:ascii="Arial" w:hAnsi="Arial" w:cs="Arial"/>
          <w:sz w:val="24"/>
          <w:szCs w:val="24"/>
        </w:rPr>
      </w:pPr>
    </w:p>
    <w:p w14:paraId="3F0F9394"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To work on own using own initiative, manage own time and workload efficiently.</w:t>
      </w:r>
    </w:p>
    <w:p w14:paraId="539D7772" w14:textId="77777777" w:rsidR="00625490" w:rsidRPr="00625490" w:rsidRDefault="00625490" w:rsidP="00625490">
      <w:pPr>
        <w:jc w:val="both"/>
        <w:rPr>
          <w:rFonts w:ascii="Arial" w:hAnsi="Arial" w:cs="Arial"/>
          <w:sz w:val="24"/>
          <w:szCs w:val="24"/>
        </w:rPr>
      </w:pPr>
    </w:p>
    <w:p w14:paraId="5AFC32B8"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Use a computer terminal for the use and extraction of data and information when required.</w:t>
      </w:r>
    </w:p>
    <w:p w14:paraId="1832A2AD" w14:textId="77777777" w:rsidR="00625490" w:rsidRPr="00625490" w:rsidRDefault="00625490" w:rsidP="00625490">
      <w:pPr>
        <w:jc w:val="both"/>
        <w:rPr>
          <w:rFonts w:ascii="Arial" w:hAnsi="Arial" w:cs="Arial"/>
          <w:sz w:val="24"/>
          <w:szCs w:val="24"/>
        </w:rPr>
      </w:pPr>
    </w:p>
    <w:p w14:paraId="6997748D"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Ensure routine clerical work (filing, computer input, photocopying etc) in connection to the post is carried out efficiently.</w:t>
      </w:r>
    </w:p>
    <w:p w14:paraId="725F3DC8" w14:textId="77777777" w:rsidR="00625490" w:rsidRPr="00625490" w:rsidRDefault="00625490" w:rsidP="00625490">
      <w:pPr>
        <w:jc w:val="both"/>
        <w:rPr>
          <w:rFonts w:ascii="Arial" w:hAnsi="Arial" w:cs="Arial"/>
          <w:sz w:val="24"/>
          <w:szCs w:val="24"/>
        </w:rPr>
      </w:pPr>
    </w:p>
    <w:p w14:paraId="4AD20576" w14:textId="77777777" w:rsidR="00625490" w:rsidRPr="00625490" w:rsidRDefault="00625490" w:rsidP="00625490">
      <w:pPr>
        <w:pStyle w:val="BodyText"/>
        <w:numPr>
          <w:ilvl w:val="0"/>
          <w:numId w:val="7"/>
        </w:numPr>
        <w:rPr>
          <w:rFonts w:cs="Arial"/>
          <w:szCs w:val="24"/>
        </w:rPr>
      </w:pPr>
      <w:r w:rsidRPr="00625490">
        <w:rPr>
          <w:rFonts w:cs="Arial"/>
          <w:szCs w:val="24"/>
        </w:rPr>
        <w:t>To deal sympathetically and professionally with homeless households whilst carrying out daily duties ensuring that the needs of non – English speaking residents are met through contact with the relevant agencies.</w:t>
      </w:r>
    </w:p>
    <w:p w14:paraId="7628579B" w14:textId="77777777" w:rsidR="00625490" w:rsidRPr="00625490" w:rsidRDefault="00625490" w:rsidP="00625490">
      <w:pPr>
        <w:jc w:val="both"/>
        <w:rPr>
          <w:rFonts w:ascii="Arial" w:hAnsi="Arial" w:cs="Arial"/>
          <w:sz w:val="24"/>
          <w:szCs w:val="24"/>
        </w:rPr>
      </w:pPr>
    </w:p>
    <w:p w14:paraId="04B5CA0D"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To ensure that the services provided by the reception centre management section are provided in a cost effective and competitive manner, which is responsive to and driven by the core principles and key objectives of LBI and in accordance with the section’s annual service and business plan.</w:t>
      </w:r>
    </w:p>
    <w:p w14:paraId="4D150833" w14:textId="77777777" w:rsidR="00625490" w:rsidRPr="00625490" w:rsidRDefault="00625490" w:rsidP="00625490">
      <w:pPr>
        <w:jc w:val="both"/>
        <w:rPr>
          <w:rFonts w:ascii="Arial" w:hAnsi="Arial" w:cs="Arial"/>
          <w:sz w:val="24"/>
          <w:szCs w:val="24"/>
        </w:rPr>
      </w:pPr>
    </w:p>
    <w:p w14:paraId="3AE85E33" w14:textId="77777777" w:rsidR="00625490" w:rsidRPr="00625490" w:rsidRDefault="00625490" w:rsidP="00625490">
      <w:pPr>
        <w:pStyle w:val="BodyText"/>
        <w:numPr>
          <w:ilvl w:val="0"/>
          <w:numId w:val="7"/>
        </w:numPr>
        <w:rPr>
          <w:rFonts w:cs="Arial"/>
          <w:szCs w:val="24"/>
        </w:rPr>
      </w:pPr>
      <w:r w:rsidRPr="00625490">
        <w:rPr>
          <w:rFonts w:cs="Arial"/>
          <w:szCs w:val="24"/>
        </w:rPr>
        <w:t>Attend supervision, training courses and Team Briefings as and when requested.</w:t>
      </w:r>
    </w:p>
    <w:p w14:paraId="7F72A3EA" w14:textId="77777777" w:rsidR="00625490" w:rsidRPr="00625490" w:rsidRDefault="00625490" w:rsidP="00625490">
      <w:pPr>
        <w:jc w:val="both"/>
        <w:rPr>
          <w:rFonts w:ascii="Arial" w:hAnsi="Arial" w:cs="Arial"/>
          <w:sz w:val="24"/>
          <w:szCs w:val="24"/>
        </w:rPr>
      </w:pPr>
    </w:p>
    <w:p w14:paraId="6C073C98"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 xml:space="preserve">To ensure that services are provided in accordance with the LBI’s commitment to ‘Best Value’ and </w:t>
      </w:r>
      <w:proofErr w:type="gramStart"/>
      <w:r w:rsidRPr="00625490">
        <w:rPr>
          <w:rFonts w:ascii="Arial" w:hAnsi="Arial" w:cs="Arial"/>
          <w:sz w:val="24"/>
          <w:szCs w:val="24"/>
        </w:rPr>
        <w:t>high quality</w:t>
      </w:r>
      <w:proofErr w:type="gramEnd"/>
      <w:r w:rsidRPr="00625490">
        <w:rPr>
          <w:rFonts w:ascii="Arial" w:hAnsi="Arial" w:cs="Arial"/>
          <w:sz w:val="24"/>
          <w:szCs w:val="24"/>
        </w:rPr>
        <w:t xml:space="preserve"> service provision to customers/clients.</w:t>
      </w:r>
    </w:p>
    <w:p w14:paraId="6CAC8555" w14:textId="77777777" w:rsidR="00625490" w:rsidRPr="00625490" w:rsidRDefault="00625490" w:rsidP="00625490">
      <w:pPr>
        <w:jc w:val="both"/>
        <w:rPr>
          <w:rFonts w:ascii="Arial" w:hAnsi="Arial" w:cs="Arial"/>
          <w:sz w:val="24"/>
          <w:szCs w:val="24"/>
        </w:rPr>
      </w:pPr>
    </w:p>
    <w:p w14:paraId="3184004C"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To ensure that the requirements of all relevant Health and Safety legislation and LBI relevant policies are fully observed.</w:t>
      </w:r>
    </w:p>
    <w:p w14:paraId="300C252C" w14:textId="77777777" w:rsidR="00625490" w:rsidRPr="00625490" w:rsidRDefault="00625490" w:rsidP="00625490">
      <w:pPr>
        <w:jc w:val="both"/>
        <w:rPr>
          <w:rFonts w:ascii="Arial" w:hAnsi="Arial" w:cs="Arial"/>
          <w:sz w:val="24"/>
          <w:szCs w:val="24"/>
        </w:rPr>
      </w:pPr>
    </w:p>
    <w:p w14:paraId="5CFAE059"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To ensure that duties are undertaken with due regard and with the Data Protection Act and other legislation.</w:t>
      </w:r>
    </w:p>
    <w:p w14:paraId="1F7DAE98" w14:textId="77777777" w:rsidR="00625490" w:rsidRPr="00625490" w:rsidRDefault="00625490" w:rsidP="00625490">
      <w:pPr>
        <w:jc w:val="both"/>
        <w:rPr>
          <w:rFonts w:ascii="Arial" w:hAnsi="Arial" w:cs="Arial"/>
          <w:sz w:val="24"/>
          <w:szCs w:val="24"/>
        </w:rPr>
      </w:pPr>
    </w:p>
    <w:p w14:paraId="339FC527"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 xml:space="preserve">To ensure that the services, which are provided, are appropriate to the needs of the people of Islington, particularly disadvantaged groups, in accordance with LBI equality and diversity strategy. </w:t>
      </w:r>
    </w:p>
    <w:p w14:paraId="135B2B08" w14:textId="77777777" w:rsidR="00625490" w:rsidRPr="00625490" w:rsidRDefault="00625490" w:rsidP="00625490">
      <w:pPr>
        <w:jc w:val="both"/>
        <w:rPr>
          <w:rFonts w:ascii="Arial" w:hAnsi="Arial" w:cs="Arial"/>
          <w:sz w:val="24"/>
          <w:szCs w:val="24"/>
        </w:rPr>
      </w:pPr>
    </w:p>
    <w:p w14:paraId="2B8E9EC9" w14:textId="77777777" w:rsidR="00625490" w:rsidRPr="00625490" w:rsidRDefault="00625490" w:rsidP="00625490">
      <w:pPr>
        <w:numPr>
          <w:ilvl w:val="0"/>
          <w:numId w:val="7"/>
        </w:numPr>
        <w:spacing w:after="0" w:line="240" w:lineRule="auto"/>
        <w:jc w:val="both"/>
        <w:rPr>
          <w:rFonts w:ascii="Arial" w:hAnsi="Arial" w:cs="Arial"/>
          <w:sz w:val="24"/>
          <w:szCs w:val="24"/>
        </w:rPr>
      </w:pPr>
      <w:r w:rsidRPr="00625490">
        <w:rPr>
          <w:rFonts w:ascii="Arial" w:hAnsi="Arial" w:cs="Arial"/>
          <w:sz w:val="24"/>
          <w:szCs w:val="24"/>
        </w:rPr>
        <w:t>Ensure that the services which area(s) of responsibility are provided in accordance with LBI’s commitment to high quality service provision to reception centre users.</w:t>
      </w:r>
    </w:p>
    <w:p w14:paraId="196E466F" w14:textId="77777777" w:rsidR="00625490" w:rsidRPr="00625490" w:rsidRDefault="00625490" w:rsidP="00625490">
      <w:pPr>
        <w:jc w:val="both"/>
        <w:rPr>
          <w:rFonts w:ascii="Arial" w:hAnsi="Arial" w:cs="Arial"/>
          <w:sz w:val="24"/>
          <w:szCs w:val="24"/>
        </w:rPr>
      </w:pPr>
    </w:p>
    <w:p w14:paraId="3690D9C1" w14:textId="77777777" w:rsidR="00625490" w:rsidRPr="00625490" w:rsidRDefault="00625490" w:rsidP="00625490">
      <w:pPr>
        <w:pStyle w:val="BodyText"/>
        <w:numPr>
          <w:ilvl w:val="0"/>
          <w:numId w:val="7"/>
        </w:numPr>
        <w:rPr>
          <w:rFonts w:cs="Arial"/>
          <w:szCs w:val="24"/>
        </w:rPr>
      </w:pPr>
      <w:r w:rsidRPr="00625490">
        <w:rPr>
          <w:rFonts w:cs="Arial"/>
          <w:szCs w:val="24"/>
        </w:rPr>
        <w:lastRenderedPageBreak/>
        <w:t>Use and assist others with the use of information technology systems to carry out duties in the most efficient and effective manner.</w:t>
      </w:r>
    </w:p>
    <w:p w14:paraId="6DFE9B40" w14:textId="77777777" w:rsidR="00625490" w:rsidRPr="00625490" w:rsidRDefault="00625490" w:rsidP="00625490">
      <w:pPr>
        <w:jc w:val="both"/>
        <w:rPr>
          <w:rFonts w:ascii="Arial" w:hAnsi="Arial" w:cs="Arial"/>
          <w:sz w:val="24"/>
          <w:szCs w:val="24"/>
        </w:rPr>
      </w:pPr>
    </w:p>
    <w:p w14:paraId="5B96D3CB" w14:textId="77777777" w:rsidR="00625490" w:rsidRPr="00625490" w:rsidRDefault="00625490" w:rsidP="00625490">
      <w:pPr>
        <w:jc w:val="both"/>
        <w:rPr>
          <w:rFonts w:ascii="Arial" w:hAnsi="Arial" w:cs="Arial"/>
          <w:sz w:val="24"/>
          <w:szCs w:val="24"/>
        </w:rPr>
      </w:pPr>
    </w:p>
    <w:p w14:paraId="4448022A" w14:textId="77777777" w:rsidR="00625490" w:rsidRPr="00625490" w:rsidRDefault="00625490" w:rsidP="00625490">
      <w:pPr>
        <w:pStyle w:val="BodyText"/>
        <w:numPr>
          <w:ilvl w:val="0"/>
          <w:numId w:val="7"/>
        </w:numPr>
        <w:rPr>
          <w:rFonts w:cs="Arial"/>
          <w:szCs w:val="24"/>
        </w:rPr>
      </w:pPr>
      <w:r w:rsidRPr="00625490">
        <w:rPr>
          <w:rFonts w:cs="Arial"/>
          <w:szCs w:val="24"/>
        </w:rPr>
        <w:t>To perform any other reasonable, minor and/or non-recurring duties, appropriate to the post, as determined by the Team Leader, Voids and Repairs.</w:t>
      </w:r>
    </w:p>
    <w:p w14:paraId="1987E2EC" w14:textId="77777777" w:rsidR="00625490" w:rsidRPr="00625490" w:rsidRDefault="00625490" w:rsidP="00625490">
      <w:pPr>
        <w:pStyle w:val="BodyText"/>
        <w:rPr>
          <w:rFonts w:cs="Arial"/>
          <w:szCs w:val="24"/>
        </w:rPr>
      </w:pPr>
    </w:p>
    <w:p w14:paraId="0D192D29" w14:textId="77777777" w:rsidR="00625490" w:rsidRPr="00625490" w:rsidRDefault="00625490" w:rsidP="00625490">
      <w:pPr>
        <w:pStyle w:val="BodyText"/>
        <w:numPr>
          <w:ilvl w:val="0"/>
          <w:numId w:val="7"/>
        </w:numPr>
        <w:rPr>
          <w:rFonts w:cs="Arial"/>
          <w:szCs w:val="24"/>
        </w:rPr>
      </w:pPr>
      <w:r w:rsidRPr="00625490">
        <w:rPr>
          <w:rFonts w:cs="Arial"/>
          <w:szCs w:val="24"/>
        </w:rPr>
        <w:t>At all times, carrying out responsibilities / duties within the framework of HFI’s equality and diversity strategy.</w:t>
      </w:r>
    </w:p>
    <w:p w14:paraId="6AD15F33" w14:textId="19E644EE" w:rsidR="00AC5901" w:rsidRDefault="00625490" w:rsidP="00625490">
      <w:pPr>
        <w:spacing w:before="120" w:after="0"/>
        <w:rPr>
          <w:rFonts w:ascii="Arial" w:hAnsi="Arial" w:cs="Arial"/>
          <w:color w:val="000000"/>
          <w:sz w:val="24"/>
          <w:szCs w:val="24"/>
        </w:rPr>
      </w:pPr>
      <w:r w:rsidRPr="00625490">
        <w:rPr>
          <w:rFonts w:ascii="Arial" w:hAnsi="Arial" w:cs="Arial"/>
          <w:sz w:val="24"/>
          <w:szCs w:val="24"/>
        </w:rPr>
        <w:br w:type="page"/>
      </w:r>
      <w:r>
        <w:rPr>
          <w:noProof/>
          <w:sz w:val="23"/>
          <w:lang w:eastAsia="en-GB"/>
        </w:rPr>
        <w:lastRenderedPageBreak/>
        <w:object w:dxaOrig="1440" w:dyaOrig="1440" w14:anchorId="75427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0.55pt;margin-top:34.35pt;width:177.1pt;height:29.25pt;z-index:251659264;mso-wrap-edited:f;mso-position-vertical-relative:page" wrapcoords="-92 0 -92 21046 21600 21046 21600 0 -92 0">
            <v:imagedata r:id="rId10" o:title=""/>
            <w10:wrap anchory="page"/>
            <w10:anchorlock/>
          </v:shape>
          <o:OLEObject Type="Embed" ProgID="Photoshop.Image.6" ShapeID="_x0000_s1026" DrawAspect="Content" ObjectID="_1788771522" r:id="rId11">
            <o:FieldCodes>\s</o:FieldCodes>
          </o:OLEObject>
        </w:object>
      </w:r>
      <w:r>
        <w:rPr>
          <w:sz w:val="23"/>
        </w:rPr>
        <w:t xml:space="preserve">                                                                                                     </w:t>
      </w:r>
    </w:p>
    <w:p w14:paraId="1FE41650" w14:textId="2B66742F" w:rsidR="00AC5901" w:rsidRPr="00AC5901" w:rsidRDefault="00AC5901" w:rsidP="00AC5901">
      <w:pPr>
        <w:spacing w:before="240" w:after="0"/>
        <w:rPr>
          <w:rFonts w:ascii="Arial" w:hAnsi="Arial" w:cs="Arial"/>
          <w:color w:val="4C4C4D"/>
          <w:sz w:val="40"/>
          <w:szCs w:val="40"/>
        </w:rPr>
      </w:pPr>
      <w:r w:rsidRPr="00AC5901">
        <w:rPr>
          <w:rFonts w:ascii="Arial" w:hAnsi="Arial" w:cs="Arial"/>
          <w:color w:val="4C4C4D"/>
          <w:sz w:val="40"/>
          <w:szCs w:val="40"/>
        </w:rPr>
        <w:t>Resources and Financial Management</w:t>
      </w:r>
    </w:p>
    <w:p w14:paraId="1483F669" w14:textId="1C24F869" w:rsidR="00AC5901" w:rsidRPr="00AC5901" w:rsidRDefault="00AC5901" w:rsidP="00AC5901">
      <w:pPr>
        <w:spacing w:after="120"/>
        <w:rPr>
          <w:rFonts w:ascii="Arial" w:hAnsi="Arial" w:cs="Arial"/>
          <w:sz w:val="24"/>
          <w:szCs w:val="24"/>
        </w:rPr>
      </w:pPr>
      <w:r w:rsidRPr="00AC5901">
        <w:rPr>
          <w:rFonts w:ascii="Arial" w:hAnsi="Arial" w:cs="Arial"/>
          <w:sz w:val="24"/>
          <w:szCs w:val="24"/>
        </w:rPr>
        <w:t>Ensure effective Financial Management, cost controls and income maximisation in an ever changing environment, fluctuating demands and priorities. Ensure resources are well managed and effectively deployed to the best possible effects assuring value for money in all activities.</w:t>
      </w:r>
    </w:p>
    <w:p w14:paraId="15C1A0F1" w14:textId="515AA777" w:rsidR="00AC5901" w:rsidRPr="00AC5901" w:rsidRDefault="00AC5901" w:rsidP="00AC5901">
      <w:pPr>
        <w:spacing w:before="240" w:after="0"/>
        <w:rPr>
          <w:rFonts w:ascii="Arial" w:hAnsi="Arial" w:cs="Arial"/>
          <w:color w:val="4C4C4D"/>
          <w:sz w:val="40"/>
          <w:szCs w:val="40"/>
        </w:rPr>
      </w:pPr>
      <w:r w:rsidRPr="00AC5901">
        <w:rPr>
          <w:rFonts w:ascii="Arial" w:hAnsi="Arial" w:cs="Arial"/>
          <w:color w:val="4C4C4D"/>
          <w:sz w:val="40"/>
          <w:szCs w:val="40"/>
        </w:rPr>
        <w:t>Compliance</w:t>
      </w:r>
    </w:p>
    <w:p w14:paraId="1DD75979" w14:textId="12B4EC1E" w:rsidR="00AC5901" w:rsidRDefault="00AC5901" w:rsidP="00AC5901">
      <w:pPr>
        <w:spacing w:after="120"/>
        <w:rPr>
          <w:rFonts w:ascii="Arial" w:hAnsi="Arial" w:cs="Arial"/>
          <w:sz w:val="24"/>
          <w:szCs w:val="24"/>
        </w:rPr>
      </w:pPr>
      <w:r w:rsidRPr="00AC5901">
        <w:rPr>
          <w:rFonts w:ascii="Arial" w:hAnsi="Arial" w:cs="Arial"/>
          <w:sz w:val="24"/>
          <w:szCs w:val="24"/>
        </w:rPr>
        <w:t>Ensure legal, regulatory and policy compliance under GDPR, Health and Safety and in area of your specialism identifying opportunities and risks and escalating where appropriate.</w:t>
      </w:r>
    </w:p>
    <w:p w14:paraId="41D2E515" w14:textId="2BCC6A25" w:rsidR="00AC5901" w:rsidRPr="00835D5F" w:rsidRDefault="00AC5901" w:rsidP="00AC5901">
      <w:pPr>
        <w:spacing w:before="240" w:after="0"/>
        <w:rPr>
          <w:rFonts w:ascii="Arial" w:hAnsi="Arial" w:cs="Arial"/>
          <w:color w:val="4C4C4D"/>
          <w:sz w:val="48"/>
          <w:szCs w:val="48"/>
        </w:rPr>
      </w:pPr>
      <w:r w:rsidRPr="00835D5F">
        <w:rPr>
          <w:rFonts w:ascii="Arial" w:hAnsi="Arial" w:cs="Arial"/>
          <w:color w:val="4C4C4D"/>
          <w:sz w:val="48"/>
          <w:szCs w:val="48"/>
        </w:rPr>
        <w:t>Budget responsibilities</w:t>
      </w:r>
    </w:p>
    <w:p w14:paraId="23D9057B" w14:textId="6EA02754" w:rsidR="00835D5F" w:rsidRPr="00835D5F" w:rsidRDefault="00835D5F" w:rsidP="00AC5901">
      <w:pPr>
        <w:spacing w:before="240" w:after="0"/>
        <w:rPr>
          <w:rFonts w:ascii="Arial" w:hAnsi="Arial" w:cs="Arial"/>
          <w:sz w:val="24"/>
          <w:szCs w:val="24"/>
        </w:rPr>
      </w:pPr>
      <w:r w:rsidRPr="00835D5F">
        <w:rPr>
          <w:rFonts w:ascii="Arial" w:hAnsi="Arial" w:cs="Arial"/>
          <w:sz w:val="24"/>
          <w:szCs w:val="24"/>
        </w:rPr>
        <w:t>n/a</w:t>
      </w:r>
    </w:p>
    <w:p w14:paraId="168552E9" w14:textId="492D3152" w:rsidR="00AC5901" w:rsidRDefault="00AC5901">
      <w:pPr>
        <w:rPr>
          <w:rFonts w:ascii="Arial" w:hAnsi="Arial" w:cs="Arial"/>
          <w:sz w:val="24"/>
          <w:szCs w:val="24"/>
        </w:rPr>
      </w:pPr>
      <w:r>
        <w:rPr>
          <w:rFonts w:ascii="Arial" w:hAnsi="Arial" w:cs="Arial"/>
          <w:sz w:val="24"/>
          <w:szCs w:val="24"/>
        </w:rPr>
        <w:br w:type="page"/>
      </w:r>
    </w:p>
    <w:p w14:paraId="135D6016" w14:textId="2BB3A723" w:rsidR="00AC5901" w:rsidRDefault="00AC5901" w:rsidP="00AC5901">
      <w:pPr>
        <w:spacing w:before="240" w:after="0"/>
        <w:rPr>
          <w:rFonts w:ascii="Arial" w:hAnsi="Arial" w:cs="Arial"/>
          <w:color w:val="007833"/>
          <w:sz w:val="48"/>
          <w:szCs w:val="48"/>
        </w:rPr>
      </w:pPr>
      <w:r>
        <w:rPr>
          <w:rFonts w:ascii="Arial" w:hAnsi="Arial" w:cs="Arial"/>
          <w:color w:val="007833"/>
          <w:sz w:val="48"/>
          <w:szCs w:val="48"/>
        </w:rPr>
        <w:lastRenderedPageBreak/>
        <w:t>Person specification</w:t>
      </w:r>
    </w:p>
    <w:p w14:paraId="261FB34C" w14:textId="12426C37" w:rsidR="00AC5901" w:rsidRDefault="00560290" w:rsidP="00560290">
      <w:pPr>
        <w:spacing w:after="120"/>
        <w:rPr>
          <w:rFonts w:ascii="Arial" w:hAnsi="Arial" w:cs="Arial"/>
          <w:sz w:val="24"/>
          <w:szCs w:val="24"/>
        </w:rPr>
      </w:pPr>
      <w:r>
        <w:rPr>
          <w:rFonts w:ascii="Arial" w:hAnsi="Arial" w:cs="Arial"/>
          <w:sz w:val="24"/>
          <w:szCs w:val="24"/>
        </w:rPr>
        <w:t>You should demonstrate on your application form how you meet the essential criteria. Please ensure you address each of the criteria as this will be assessed to determine your suitability for the post.</w:t>
      </w:r>
    </w:p>
    <w:p w14:paraId="193E2ECF" w14:textId="74A11285" w:rsidR="00560290" w:rsidRDefault="00560290" w:rsidP="00560290">
      <w:pPr>
        <w:spacing w:before="120" w:after="120"/>
        <w:rPr>
          <w:rFonts w:ascii="Arial" w:hAnsi="Arial" w:cs="Arial"/>
          <w:sz w:val="24"/>
          <w:szCs w:val="24"/>
        </w:rPr>
      </w:pPr>
      <w:r>
        <w:rPr>
          <w:rFonts w:ascii="Arial" w:hAnsi="Arial" w:cs="Arial"/>
          <w:sz w:val="24"/>
          <w:szCs w:val="24"/>
        </w:rPr>
        <w:t>Assessment Guide</w:t>
      </w:r>
    </w:p>
    <w:p w14:paraId="6250632A" w14:textId="745A314C" w:rsidR="00560290" w:rsidRDefault="00560290" w:rsidP="00560290">
      <w:pPr>
        <w:spacing w:after="0"/>
        <w:rPr>
          <w:rFonts w:ascii="Arial" w:hAnsi="Arial" w:cs="Arial"/>
          <w:sz w:val="24"/>
          <w:szCs w:val="24"/>
        </w:rPr>
      </w:pPr>
      <w:r>
        <w:rPr>
          <w:rFonts w:ascii="Arial" w:hAnsi="Arial" w:cs="Arial"/>
          <w:sz w:val="24"/>
          <w:szCs w:val="24"/>
        </w:rPr>
        <w:t>A = Application</w:t>
      </w:r>
    </w:p>
    <w:p w14:paraId="43221E28" w14:textId="70BA2B88" w:rsidR="00560290" w:rsidRDefault="00560290" w:rsidP="00560290">
      <w:pPr>
        <w:spacing w:after="0"/>
        <w:rPr>
          <w:rFonts w:ascii="Arial" w:hAnsi="Arial" w:cs="Arial"/>
          <w:sz w:val="24"/>
          <w:szCs w:val="24"/>
        </w:rPr>
      </w:pPr>
      <w:r>
        <w:rPr>
          <w:rFonts w:ascii="Arial" w:hAnsi="Arial" w:cs="Arial"/>
          <w:sz w:val="24"/>
          <w:szCs w:val="24"/>
        </w:rPr>
        <w:t>I = Interview</w:t>
      </w:r>
    </w:p>
    <w:p w14:paraId="227D0F88" w14:textId="2F6DDA67" w:rsidR="00560290" w:rsidRDefault="00560290" w:rsidP="00560290">
      <w:pPr>
        <w:spacing w:after="0"/>
        <w:rPr>
          <w:rFonts w:ascii="Arial" w:hAnsi="Arial" w:cs="Arial"/>
          <w:sz w:val="24"/>
          <w:szCs w:val="24"/>
        </w:rPr>
      </w:pPr>
      <w:r>
        <w:rPr>
          <w:rFonts w:ascii="Arial" w:hAnsi="Arial" w:cs="Arial"/>
          <w:sz w:val="24"/>
          <w:szCs w:val="24"/>
        </w:rPr>
        <w:t>T = Test</w:t>
      </w:r>
    </w:p>
    <w:p w14:paraId="2460768A" w14:textId="23B04CCC" w:rsidR="00560290" w:rsidRDefault="00560290" w:rsidP="00560290">
      <w:pPr>
        <w:spacing w:after="0"/>
        <w:rPr>
          <w:rFonts w:ascii="Arial" w:hAnsi="Arial" w:cs="Arial"/>
          <w:sz w:val="24"/>
          <w:szCs w:val="24"/>
        </w:rPr>
      </w:pPr>
    </w:p>
    <w:p w14:paraId="3D7EFE95" w14:textId="47F3BFF1" w:rsidR="00560290" w:rsidRPr="00560290" w:rsidRDefault="00560290" w:rsidP="00560290">
      <w:pPr>
        <w:spacing w:before="240" w:after="0"/>
        <w:rPr>
          <w:rFonts w:ascii="Arial" w:hAnsi="Arial" w:cs="Arial"/>
          <w:color w:val="4C4C4D"/>
          <w:sz w:val="40"/>
          <w:szCs w:val="40"/>
        </w:rPr>
      </w:pPr>
      <w:r w:rsidRPr="00560290">
        <w:rPr>
          <w:rFonts w:ascii="Arial" w:hAnsi="Arial" w:cs="Arial"/>
          <w:color w:val="4C4C4D"/>
          <w:sz w:val="40"/>
          <w:szCs w:val="40"/>
        </w:rPr>
        <w:t>Essential Criteria</w:t>
      </w:r>
    </w:p>
    <w:p w14:paraId="00A47FEB" w14:textId="0CD3B95F" w:rsidR="00560290" w:rsidRDefault="00560290" w:rsidP="00560290">
      <w:pPr>
        <w:spacing w:before="240" w:after="0"/>
        <w:rPr>
          <w:rFonts w:ascii="Arial" w:hAnsi="Arial" w:cs="Arial"/>
          <w:sz w:val="32"/>
          <w:szCs w:val="32"/>
        </w:rPr>
      </w:pPr>
      <w:r>
        <w:rPr>
          <w:rFonts w:ascii="Arial" w:hAnsi="Arial" w:cs="Arial"/>
          <w:sz w:val="32"/>
          <w:szCs w:val="32"/>
        </w:rPr>
        <w:t>Experience</w:t>
      </w:r>
      <w:r w:rsidR="00625490">
        <w:rPr>
          <w:rFonts w:ascii="Arial" w:hAnsi="Arial" w:cs="Arial"/>
          <w:sz w:val="32"/>
          <w:szCs w:val="32"/>
        </w:rPr>
        <w:br/>
      </w:r>
    </w:p>
    <w:tbl>
      <w:tblPr>
        <w:tblStyle w:val="TableGrid"/>
        <w:tblW w:w="10188" w:type="dxa"/>
        <w:tblLayout w:type="fixed"/>
        <w:tblLook w:val="04A0" w:firstRow="1" w:lastRow="0" w:firstColumn="1" w:lastColumn="0" w:noHBand="0" w:noVBand="1"/>
        <w:tblDescription w:val="Essential qualifications criteria"/>
      </w:tblPr>
      <w:tblGrid>
        <w:gridCol w:w="1260"/>
        <w:gridCol w:w="7590"/>
        <w:gridCol w:w="1338"/>
      </w:tblGrid>
      <w:tr w:rsidR="00560290" w:rsidRPr="00560290" w14:paraId="4A2DEF62" w14:textId="77777777" w:rsidTr="59A885AC">
        <w:trPr>
          <w:trHeight w:val="313"/>
          <w:tblHeader/>
        </w:trPr>
        <w:tc>
          <w:tcPr>
            <w:tcW w:w="1260" w:type="dxa"/>
          </w:tcPr>
          <w:p w14:paraId="4B9720CC" w14:textId="77777777" w:rsidR="00560290" w:rsidRPr="00560290" w:rsidRDefault="00560290" w:rsidP="00560290">
            <w:pPr>
              <w:spacing w:line="259" w:lineRule="auto"/>
              <w:rPr>
                <w:rFonts w:ascii="Arial" w:hAnsi="Arial" w:cs="Arial"/>
              </w:rPr>
            </w:pPr>
            <w:r w:rsidRPr="00560290">
              <w:rPr>
                <w:rFonts w:ascii="Arial" w:hAnsi="Arial" w:cs="Arial"/>
              </w:rPr>
              <w:t>Essential criteria</w:t>
            </w:r>
          </w:p>
        </w:tc>
        <w:tc>
          <w:tcPr>
            <w:tcW w:w="7590" w:type="dxa"/>
          </w:tcPr>
          <w:p w14:paraId="7FD215D6" w14:textId="77777777" w:rsidR="00560290" w:rsidRPr="00560290" w:rsidRDefault="00560290" w:rsidP="00560290">
            <w:pPr>
              <w:spacing w:line="259" w:lineRule="auto"/>
              <w:rPr>
                <w:rFonts w:ascii="Arial" w:hAnsi="Arial" w:cs="Arial"/>
              </w:rPr>
            </w:pPr>
            <w:r w:rsidRPr="00560290">
              <w:rPr>
                <w:rFonts w:ascii="Arial" w:hAnsi="Arial" w:cs="Arial"/>
              </w:rPr>
              <w:t>Criteria description</w:t>
            </w:r>
          </w:p>
        </w:tc>
        <w:tc>
          <w:tcPr>
            <w:tcW w:w="1338" w:type="dxa"/>
          </w:tcPr>
          <w:p w14:paraId="399CA9E1" w14:textId="33731C2E" w:rsidR="00560290" w:rsidRPr="00560290" w:rsidRDefault="00560290" w:rsidP="00560290">
            <w:pPr>
              <w:spacing w:line="259" w:lineRule="auto"/>
              <w:rPr>
                <w:rFonts w:ascii="Arial" w:hAnsi="Arial" w:cs="Arial"/>
              </w:rPr>
            </w:pPr>
            <w:r w:rsidRPr="59A885AC">
              <w:rPr>
                <w:rFonts w:ascii="Arial" w:hAnsi="Arial" w:cs="Arial"/>
              </w:rPr>
              <w:t>Assessed by</w:t>
            </w:r>
          </w:p>
        </w:tc>
      </w:tr>
      <w:tr w:rsidR="00C601C5" w:rsidRPr="00560290" w14:paraId="2E3F661B" w14:textId="77777777" w:rsidTr="59A885AC">
        <w:tc>
          <w:tcPr>
            <w:tcW w:w="1260" w:type="dxa"/>
          </w:tcPr>
          <w:p w14:paraId="5F4569DA" w14:textId="5AC5A0E9" w:rsidR="00C601C5" w:rsidRPr="00560290" w:rsidRDefault="00C601C5" w:rsidP="00C601C5">
            <w:pPr>
              <w:spacing w:line="259" w:lineRule="auto"/>
              <w:rPr>
                <w:rFonts w:ascii="Arial" w:hAnsi="Arial" w:cs="Arial"/>
              </w:rPr>
            </w:pPr>
            <w:r>
              <w:rPr>
                <w:rFonts w:ascii="Arial" w:hAnsi="Arial" w:cs="Arial"/>
              </w:rPr>
              <w:t>1</w:t>
            </w:r>
          </w:p>
        </w:tc>
        <w:tc>
          <w:tcPr>
            <w:tcW w:w="7590" w:type="dxa"/>
          </w:tcPr>
          <w:p w14:paraId="04FAB594" w14:textId="3296CA41" w:rsidR="00C601C5" w:rsidRPr="00C601C5" w:rsidRDefault="00C601C5" w:rsidP="00C601C5">
            <w:pPr>
              <w:spacing w:line="259" w:lineRule="auto"/>
              <w:rPr>
                <w:rFonts w:ascii="Arial" w:hAnsi="Arial" w:cs="Arial"/>
              </w:rPr>
            </w:pPr>
            <w:r w:rsidRPr="00C601C5">
              <w:t>2 years’ experience of living or working in a multi – racial inner city.</w:t>
            </w:r>
          </w:p>
        </w:tc>
        <w:tc>
          <w:tcPr>
            <w:tcW w:w="1338" w:type="dxa"/>
          </w:tcPr>
          <w:p w14:paraId="21149907" w14:textId="00467EFC" w:rsidR="00C601C5" w:rsidRPr="00560290" w:rsidRDefault="00C601C5" w:rsidP="00C601C5">
            <w:pPr>
              <w:spacing w:line="259" w:lineRule="auto"/>
              <w:rPr>
                <w:rFonts w:ascii="Arial" w:hAnsi="Arial" w:cs="Arial"/>
              </w:rPr>
            </w:pPr>
            <w:r w:rsidRPr="00D7048F">
              <w:rPr>
                <w:rFonts w:ascii="Arial" w:hAnsi="Arial" w:cs="Arial"/>
              </w:rPr>
              <w:t>A</w:t>
            </w:r>
          </w:p>
        </w:tc>
      </w:tr>
      <w:tr w:rsidR="00C601C5" w:rsidRPr="00560290" w14:paraId="5F9D8AE9" w14:textId="77777777" w:rsidTr="00C601C5">
        <w:trPr>
          <w:trHeight w:val="450"/>
        </w:trPr>
        <w:tc>
          <w:tcPr>
            <w:tcW w:w="1260" w:type="dxa"/>
          </w:tcPr>
          <w:p w14:paraId="513CD500" w14:textId="210FA160" w:rsidR="00C601C5" w:rsidRPr="00560290" w:rsidRDefault="00C601C5" w:rsidP="00C601C5">
            <w:pPr>
              <w:spacing w:line="259" w:lineRule="auto"/>
              <w:rPr>
                <w:rFonts w:ascii="Arial" w:hAnsi="Arial" w:cs="Arial"/>
              </w:rPr>
            </w:pPr>
            <w:r>
              <w:rPr>
                <w:rFonts w:ascii="Arial" w:hAnsi="Arial" w:cs="Arial"/>
              </w:rPr>
              <w:t>2</w:t>
            </w:r>
          </w:p>
        </w:tc>
        <w:tc>
          <w:tcPr>
            <w:tcW w:w="7590" w:type="dxa"/>
          </w:tcPr>
          <w:p w14:paraId="25C44DDF" w14:textId="7D542E40" w:rsidR="00C601C5" w:rsidRPr="00C601C5" w:rsidRDefault="00C601C5" w:rsidP="00C601C5">
            <w:pPr>
              <w:spacing w:line="259" w:lineRule="auto"/>
              <w:rPr>
                <w:rFonts w:ascii="Arial" w:hAnsi="Arial" w:cs="Arial"/>
              </w:rPr>
            </w:pPr>
            <w:r w:rsidRPr="00C601C5">
              <w:t>Experience of working directly with members of the public.</w:t>
            </w:r>
          </w:p>
        </w:tc>
        <w:tc>
          <w:tcPr>
            <w:tcW w:w="1338" w:type="dxa"/>
          </w:tcPr>
          <w:p w14:paraId="76EC3AED" w14:textId="3B21A6BF" w:rsidR="00C601C5" w:rsidRPr="00560290" w:rsidRDefault="00C601C5" w:rsidP="00C601C5">
            <w:pPr>
              <w:spacing w:line="259" w:lineRule="auto"/>
              <w:rPr>
                <w:rFonts w:ascii="Arial" w:hAnsi="Arial" w:cs="Arial"/>
              </w:rPr>
            </w:pPr>
            <w:r w:rsidRPr="00D7048F">
              <w:rPr>
                <w:rFonts w:ascii="Arial" w:hAnsi="Arial" w:cs="Arial"/>
              </w:rPr>
              <w:t>A</w:t>
            </w:r>
          </w:p>
        </w:tc>
      </w:tr>
    </w:tbl>
    <w:p w14:paraId="78A3A435" w14:textId="3CDD6F72" w:rsidR="00560290" w:rsidRDefault="00560290" w:rsidP="00560290">
      <w:pPr>
        <w:spacing w:before="240" w:after="0"/>
        <w:rPr>
          <w:rFonts w:ascii="Arial" w:hAnsi="Arial" w:cs="Arial"/>
          <w:sz w:val="32"/>
          <w:szCs w:val="32"/>
        </w:rPr>
      </w:pPr>
      <w:r>
        <w:rPr>
          <w:rFonts w:ascii="Arial" w:hAnsi="Arial" w:cs="Arial"/>
          <w:sz w:val="32"/>
          <w:szCs w:val="32"/>
        </w:rPr>
        <w:t>Skills</w:t>
      </w:r>
    </w:p>
    <w:tbl>
      <w:tblPr>
        <w:tblStyle w:val="TableGrid"/>
        <w:tblW w:w="10188" w:type="dxa"/>
        <w:tblLayout w:type="fixed"/>
        <w:tblLook w:val="04A0" w:firstRow="1" w:lastRow="0" w:firstColumn="1" w:lastColumn="0" w:noHBand="0" w:noVBand="1"/>
      </w:tblPr>
      <w:tblGrid>
        <w:gridCol w:w="1275"/>
        <w:gridCol w:w="7530"/>
        <w:gridCol w:w="1383"/>
      </w:tblGrid>
      <w:tr w:rsidR="00560290" w:rsidRPr="00560290" w14:paraId="0D0AE2AC" w14:textId="77777777" w:rsidTr="59A885AC">
        <w:trPr>
          <w:trHeight w:val="313"/>
          <w:tblHeader/>
        </w:trPr>
        <w:tc>
          <w:tcPr>
            <w:tcW w:w="1275" w:type="dxa"/>
          </w:tcPr>
          <w:p w14:paraId="61DCF6BE" w14:textId="77777777" w:rsidR="00560290" w:rsidRPr="00560290" w:rsidRDefault="00560290" w:rsidP="00487578">
            <w:pPr>
              <w:spacing w:line="259" w:lineRule="auto"/>
              <w:rPr>
                <w:rFonts w:ascii="Arial" w:hAnsi="Arial" w:cs="Arial"/>
              </w:rPr>
            </w:pPr>
            <w:r w:rsidRPr="00560290">
              <w:rPr>
                <w:rFonts w:ascii="Arial" w:hAnsi="Arial" w:cs="Arial"/>
              </w:rPr>
              <w:t>Essential criteria</w:t>
            </w:r>
          </w:p>
        </w:tc>
        <w:tc>
          <w:tcPr>
            <w:tcW w:w="7530" w:type="dxa"/>
          </w:tcPr>
          <w:p w14:paraId="74F2B175" w14:textId="77777777" w:rsidR="00560290" w:rsidRPr="00560290" w:rsidRDefault="00560290" w:rsidP="00487578">
            <w:pPr>
              <w:spacing w:line="259" w:lineRule="auto"/>
              <w:rPr>
                <w:rFonts w:ascii="Arial" w:hAnsi="Arial" w:cs="Arial"/>
              </w:rPr>
            </w:pPr>
            <w:r w:rsidRPr="00560290">
              <w:rPr>
                <w:rFonts w:ascii="Arial" w:hAnsi="Arial" w:cs="Arial"/>
              </w:rPr>
              <w:t>Criteria description</w:t>
            </w:r>
          </w:p>
        </w:tc>
        <w:tc>
          <w:tcPr>
            <w:tcW w:w="1383" w:type="dxa"/>
          </w:tcPr>
          <w:p w14:paraId="1D8EDEED" w14:textId="65A3ADC0" w:rsidR="00560290" w:rsidRPr="00560290" w:rsidRDefault="00560290" w:rsidP="00487578">
            <w:pPr>
              <w:spacing w:line="259" w:lineRule="auto"/>
              <w:rPr>
                <w:rFonts w:ascii="Arial" w:hAnsi="Arial" w:cs="Arial"/>
              </w:rPr>
            </w:pPr>
            <w:r w:rsidRPr="59A885AC">
              <w:rPr>
                <w:rFonts w:ascii="Arial" w:hAnsi="Arial" w:cs="Arial"/>
              </w:rPr>
              <w:t>Assessed by</w:t>
            </w:r>
          </w:p>
        </w:tc>
      </w:tr>
      <w:tr w:rsidR="00560290" w:rsidRPr="00560290" w14:paraId="2BF56DAC" w14:textId="77777777" w:rsidTr="59A885AC">
        <w:tc>
          <w:tcPr>
            <w:tcW w:w="1275" w:type="dxa"/>
          </w:tcPr>
          <w:p w14:paraId="75A69947" w14:textId="6221EBA1" w:rsidR="00560290" w:rsidRPr="00560290" w:rsidRDefault="00B76183" w:rsidP="00487578">
            <w:pPr>
              <w:spacing w:line="259" w:lineRule="auto"/>
              <w:rPr>
                <w:rFonts w:ascii="Arial" w:hAnsi="Arial" w:cs="Arial"/>
              </w:rPr>
            </w:pPr>
            <w:r>
              <w:rPr>
                <w:rFonts w:ascii="Arial" w:hAnsi="Arial" w:cs="Arial"/>
              </w:rPr>
              <w:t>3</w:t>
            </w:r>
          </w:p>
        </w:tc>
        <w:tc>
          <w:tcPr>
            <w:tcW w:w="7530" w:type="dxa"/>
          </w:tcPr>
          <w:p w14:paraId="13532CDC" w14:textId="115A49D5" w:rsidR="00560290" w:rsidRPr="00C601C5" w:rsidRDefault="00B76183" w:rsidP="00487578">
            <w:pPr>
              <w:spacing w:line="259" w:lineRule="auto"/>
              <w:rPr>
                <w:rFonts w:ascii="Arial" w:hAnsi="Arial" w:cs="Arial"/>
                <w:bCs/>
              </w:rPr>
            </w:pPr>
            <w:r w:rsidRPr="00C601C5">
              <w:rPr>
                <w:bCs/>
              </w:rPr>
              <w:t>Ability to work on own initiative without direct supervision.</w:t>
            </w:r>
          </w:p>
        </w:tc>
        <w:tc>
          <w:tcPr>
            <w:tcW w:w="1383" w:type="dxa"/>
          </w:tcPr>
          <w:p w14:paraId="78ECB555" w14:textId="07F1CEB4" w:rsidR="00560290" w:rsidRPr="00560290" w:rsidRDefault="00C601C5" w:rsidP="00487578">
            <w:pPr>
              <w:spacing w:line="259" w:lineRule="auto"/>
              <w:rPr>
                <w:rFonts w:ascii="Arial" w:hAnsi="Arial" w:cs="Arial"/>
              </w:rPr>
            </w:pPr>
            <w:r>
              <w:rPr>
                <w:rFonts w:ascii="Arial" w:hAnsi="Arial" w:cs="Arial"/>
              </w:rPr>
              <w:t>A</w:t>
            </w:r>
          </w:p>
        </w:tc>
      </w:tr>
      <w:tr w:rsidR="00C601C5" w:rsidRPr="00560290" w14:paraId="63027E7F" w14:textId="77777777" w:rsidTr="59A885AC">
        <w:tc>
          <w:tcPr>
            <w:tcW w:w="1275" w:type="dxa"/>
          </w:tcPr>
          <w:p w14:paraId="017D39A1" w14:textId="49088E70" w:rsidR="00C601C5" w:rsidRPr="00560290" w:rsidRDefault="00C601C5" w:rsidP="00C601C5">
            <w:pPr>
              <w:spacing w:line="259" w:lineRule="auto"/>
              <w:rPr>
                <w:rFonts w:ascii="Arial" w:hAnsi="Arial" w:cs="Arial"/>
              </w:rPr>
            </w:pPr>
            <w:r>
              <w:rPr>
                <w:rFonts w:ascii="Arial" w:hAnsi="Arial" w:cs="Arial"/>
              </w:rPr>
              <w:t>4</w:t>
            </w:r>
          </w:p>
        </w:tc>
        <w:tc>
          <w:tcPr>
            <w:tcW w:w="7530" w:type="dxa"/>
          </w:tcPr>
          <w:p w14:paraId="3C18764F" w14:textId="698D5A6B" w:rsidR="00C601C5" w:rsidRPr="00C601C5" w:rsidRDefault="00C601C5" w:rsidP="00C601C5">
            <w:pPr>
              <w:spacing w:line="259" w:lineRule="auto"/>
              <w:rPr>
                <w:rFonts w:ascii="Arial" w:hAnsi="Arial" w:cs="Arial"/>
                <w:bCs/>
              </w:rPr>
            </w:pPr>
            <w:r w:rsidRPr="00C601C5">
              <w:rPr>
                <w:bCs/>
              </w:rPr>
              <w:t>Ability to assist bailiffs to carry out their duties.</w:t>
            </w:r>
          </w:p>
        </w:tc>
        <w:tc>
          <w:tcPr>
            <w:tcW w:w="1383" w:type="dxa"/>
          </w:tcPr>
          <w:p w14:paraId="117F7D9C" w14:textId="52C16ECF" w:rsidR="00C601C5" w:rsidRPr="00560290" w:rsidRDefault="00C601C5" w:rsidP="00C601C5">
            <w:pPr>
              <w:spacing w:line="259" w:lineRule="auto"/>
              <w:rPr>
                <w:rFonts w:ascii="Arial" w:hAnsi="Arial" w:cs="Arial"/>
              </w:rPr>
            </w:pPr>
            <w:r w:rsidRPr="00D17DE3">
              <w:rPr>
                <w:rFonts w:ascii="Arial" w:hAnsi="Arial" w:cs="Arial"/>
              </w:rPr>
              <w:t>A</w:t>
            </w:r>
          </w:p>
        </w:tc>
      </w:tr>
      <w:tr w:rsidR="00C601C5" w:rsidRPr="00560290" w14:paraId="34C8C93C" w14:textId="77777777" w:rsidTr="59A885AC">
        <w:trPr>
          <w:trHeight w:val="85"/>
        </w:trPr>
        <w:tc>
          <w:tcPr>
            <w:tcW w:w="1275" w:type="dxa"/>
          </w:tcPr>
          <w:p w14:paraId="71BBAA25" w14:textId="702EDB89" w:rsidR="00C601C5" w:rsidRPr="00560290" w:rsidRDefault="00C601C5" w:rsidP="00C601C5">
            <w:pPr>
              <w:spacing w:line="259" w:lineRule="auto"/>
              <w:rPr>
                <w:rFonts w:ascii="Arial" w:hAnsi="Arial" w:cs="Arial"/>
              </w:rPr>
            </w:pPr>
            <w:r>
              <w:rPr>
                <w:rFonts w:ascii="Arial" w:hAnsi="Arial" w:cs="Arial"/>
              </w:rPr>
              <w:t>5</w:t>
            </w:r>
          </w:p>
        </w:tc>
        <w:tc>
          <w:tcPr>
            <w:tcW w:w="7530" w:type="dxa"/>
          </w:tcPr>
          <w:p w14:paraId="477B4FBE" w14:textId="520D2804" w:rsidR="00C601C5" w:rsidRPr="00C601C5" w:rsidRDefault="00C601C5" w:rsidP="00C601C5">
            <w:pPr>
              <w:spacing w:line="259" w:lineRule="auto"/>
              <w:rPr>
                <w:rFonts w:ascii="Arial" w:hAnsi="Arial" w:cs="Arial"/>
                <w:bCs/>
              </w:rPr>
            </w:pPr>
            <w:r w:rsidRPr="00C601C5">
              <w:rPr>
                <w:bCs/>
              </w:rPr>
              <w:t xml:space="preserve">Assist in the preparation of statistics, reports and auditing of equipment </w:t>
            </w:r>
            <w:proofErr w:type="gramStart"/>
            <w:r w:rsidRPr="00C601C5">
              <w:rPr>
                <w:bCs/>
              </w:rPr>
              <w:t>in order to</w:t>
            </w:r>
            <w:proofErr w:type="gramEnd"/>
            <w:r w:rsidRPr="00C601C5">
              <w:rPr>
                <w:bCs/>
              </w:rPr>
              <w:t xml:space="preserve"> monitor quality and performance.</w:t>
            </w:r>
          </w:p>
        </w:tc>
        <w:tc>
          <w:tcPr>
            <w:tcW w:w="1383" w:type="dxa"/>
          </w:tcPr>
          <w:p w14:paraId="60AF0111" w14:textId="5A38AF42" w:rsidR="00C601C5" w:rsidRPr="00560290" w:rsidRDefault="00C601C5" w:rsidP="00C601C5">
            <w:pPr>
              <w:spacing w:line="259" w:lineRule="auto"/>
              <w:rPr>
                <w:rFonts w:ascii="Arial" w:hAnsi="Arial" w:cs="Arial"/>
              </w:rPr>
            </w:pPr>
            <w:r w:rsidRPr="00D17DE3">
              <w:rPr>
                <w:rFonts w:ascii="Arial" w:hAnsi="Arial" w:cs="Arial"/>
              </w:rPr>
              <w:t>A</w:t>
            </w:r>
          </w:p>
        </w:tc>
      </w:tr>
      <w:tr w:rsidR="00C601C5" w:rsidRPr="00560290" w14:paraId="6757F497" w14:textId="77777777" w:rsidTr="59A885AC">
        <w:tc>
          <w:tcPr>
            <w:tcW w:w="1275" w:type="dxa"/>
          </w:tcPr>
          <w:p w14:paraId="15DCD765" w14:textId="1E7E3874" w:rsidR="00C601C5" w:rsidRPr="00560290" w:rsidRDefault="00C601C5" w:rsidP="00C601C5">
            <w:pPr>
              <w:rPr>
                <w:rFonts w:ascii="Arial" w:hAnsi="Arial" w:cs="Arial"/>
              </w:rPr>
            </w:pPr>
            <w:r>
              <w:rPr>
                <w:rFonts w:ascii="Arial" w:hAnsi="Arial" w:cs="Arial"/>
              </w:rPr>
              <w:t>6</w:t>
            </w:r>
          </w:p>
        </w:tc>
        <w:tc>
          <w:tcPr>
            <w:tcW w:w="7530" w:type="dxa"/>
          </w:tcPr>
          <w:p w14:paraId="543FF3F0" w14:textId="1A455E84" w:rsidR="00C601C5" w:rsidRPr="00C601C5" w:rsidRDefault="00C601C5" w:rsidP="00C601C5">
            <w:pPr>
              <w:rPr>
                <w:bCs/>
              </w:rPr>
            </w:pPr>
            <w:r w:rsidRPr="00C601C5">
              <w:rPr>
                <w:bCs/>
              </w:rPr>
              <w:t xml:space="preserve">Ability to assist clients in the absence of a reception </w:t>
            </w:r>
            <w:proofErr w:type="spellStart"/>
            <w:r w:rsidRPr="00C601C5">
              <w:rPr>
                <w:bCs/>
              </w:rPr>
              <w:t>centre</w:t>
            </w:r>
            <w:proofErr w:type="spellEnd"/>
            <w:r w:rsidRPr="00C601C5">
              <w:rPr>
                <w:bCs/>
              </w:rPr>
              <w:t xml:space="preserve"> office.</w:t>
            </w:r>
          </w:p>
        </w:tc>
        <w:tc>
          <w:tcPr>
            <w:tcW w:w="1383" w:type="dxa"/>
          </w:tcPr>
          <w:p w14:paraId="347E2B82" w14:textId="127C1BC0" w:rsidR="00C601C5" w:rsidRPr="00560290" w:rsidRDefault="00C601C5" w:rsidP="00C601C5">
            <w:pPr>
              <w:rPr>
                <w:rFonts w:ascii="Arial" w:hAnsi="Arial" w:cs="Arial"/>
              </w:rPr>
            </w:pPr>
            <w:r w:rsidRPr="00D17DE3">
              <w:rPr>
                <w:rFonts w:ascii="Arial" w:hAnsi="Arial" w:cs="Arial"/>
              </w:rPr>
              <w:t>A</w:t>
            </w:r>
          </w:p>
        </w:tc>
      </w:tr>
      <w:tr w:rsidR="00C601C5" w:rsidRPr="00560290" w14:paraId="47662C43" w14:textId="77777777" w:rsidTr="009C7DF2">
        <w:trPr>
          <w:trHeight w:val="516"/>
        </w:trPr>
        <w:tc>
          <w:tcPr>
            <w:tcW w:w="1275" w:type="dxa"/>
          </w:tcPr>
          <w:p w14:paraId="335B4B29" w14:textId="188E9C68" w:rsidR="00C601C5" w:rsidRPr="00560290" w:rsidRDefault="00C601C5" w:rsidP="00C601C5">
            <w:pPr>
              <w:rPr>
                <w:rFonts w:ascii="Arial" w:hAnsi="Arial" w:cs="Arial"/>
              </w:rPr>
            </w:pPr>
            <w:r>
              <w:rPr>
                <w:rFonts w:ascii="Arial" w:hAnsi="Arial" w:cs="Arial"/>
              </w:rPr>
              <w:t>7</w:t>
            </w:r>
          </w:p>
        </w:tc>
        <w:tc>
          <w:tcPr>
            <w:tcW w:w="7530" w:type="dxa"/>
          </w:tcPr>
          <w:p w14:paraId="505F3916" w14:textId="766939CD" w:rsidR="00C601C5" w:rsidRPr="00C601C5" w:rsidRDefault="00C601C5" w:rsidP="00C601C5">
            <w:pPr>
              <w:rPr>
                <w:bCs/>
              </w:rPr>
            </w:pPr>
            <w:r w:rsidRPr="00C601C5">
              <w:rPr>
                <w:bCs/>
              </w:rPr>
              <w:t xml:space="preserve">Ability to carry out day to day repairs and re-decoration in reception </w:t>
            </w:r>
            <w:proofErr w:type="spellStart"/>
            <w:r w:rsidRPr="00C601C5">
              <w:rPr>
                <w:bCs/>
              </w:rPr>
              <w:t>centres</w:t>
            </w:r>
            <w:proofErr w:type="spellEnd"/>
            <w:r w:rsidRPr="00C601C5">
              <w:rPr>
                <w:bCs/>
              </w:rPr>
              <w:t>.</w:t>
            </w:r>
          </w:p>
        </w:tc>
        <w:tc>
          <w:tcPr>
            <w:tcW w:w="1383" w:type="dxa"/>
          </w:tcPr>
          <w:p w14:paraId="701DEEFC" w14:textId="68155AE8" w:rsidR="00C601C5" w:rsidRPr="00560290" w:rsidRDefault="00C601C5" w:rsidP="00C601C5">
            <w:pPr>
              <w:rPr>
                <w:rFonts w:ascii="Arial" w:hAnsi="Arial" w:cs="Arial"/>
              </w:rPr>
            </w:pPr>
            <w:r w:rsidRPr="00D17DE3">
              <w:rPr>
                <w:rFonts w:ascii="Arial" w:hAnsi="Arial" w:cs="Arial"/>
              </w:rPr>
              <w:t>A</w:t>
            </w:r>
          </w:p>
        </w:tc>
      </w:tr>
      <w:tr w:rsidR="00C601C5" w:rsidRPr="00560290" w14:paraId="64B45218" w14:textId="77777777" w:rsidTr="59A885AC">
        <w:trPr>
          <w:trHeight w:val="85"/>
        </w:trPr>
        <w:tc>
          <w:tcPr>
            <w:tcW w:w="1275" w:type="dxa"/>
          </w:tcPr>
          <w:p w14:paraId="3F48EC89" w14:textId="65B5DB21" w:rsidR="00C601C5" w:rsidRDefault="00C601C5" w:rsidP="00C601C5">
            <w:pPr>
              <w:rPr>
                <w:rFonts w:ascii="Arial" w:hAnsi="Arial" w:cs="Arial"/>
              </w:rPr>
            </w:pPr>
            <w:r>
              <w:rPr>
                <w:rFonts w:ascii="Arial" w:hAnsi="Arial" w:cs="Arial"/>
              </w:rPr>
              <w:t>8</w:t>
            </w:r>
          </w:p>
        </w:tc>
        <w:tc>
          <w:tcPr>
            <w:tcW w:w="7530" w:type="dxa"/>
          </w:tcPr>
          <w:p w14:paraId="6BA70AA6" w14:textId="6C65614F" w:rsidR="00C601C5" w:rsidRPr="00C601C5" w:rsidRDefault="00C601C5" w:rsidP="00C601C5">
            <w:pPr>
              <w:rPr>
                <w:rFonts w:ascii="Arial" w:hAnsi="Arial" w:cs="Arial"/>
                <w:bCs/>
              </w:rPr>
            </w:pPr>
            <w:r w:rsidRPr="00C601C5">
              <w:rPr>
                <w:bCs/>
              </w:rPr>
              <w:t>Ability to work in accordance with the health and safety legislation.</w:t>
            </w:r>
          </w:p>
        </w:tc>
        <w:tc>
          <w:tcPr>
            <w:tcW w:w="1383" w:type="dxa"/>
          </w:tcPr>
          <w:p w14:paraId="02507C11" w14:textId="316BCB63" w:rsidR="00C601C5" w:rsidRDefault="00C601C5" w:rsidP="00C601C5">
            <w:pPr>
              <w:rPr>
                <w:rFonts w:ascii="Arial" w:hAnsi="Arial" w:cs="Arial"/>
              </w:rPr>
            </w:pPr>
            <w:r w:rsidRPr="00D17DE3">
              <w:rPr>
                <w:rFonts w:ascii="Arial" w:hAnsi="Arial" w:cs="Arial"/>
              </w:rPr>
              <w:t>A</w:t>
            </w:r>
          </w:p>
        </w:tc>
      </w:tr>
      <w:tr w:rsidR="00C601C5" w:rsidRPr="00560290" w14:paraId="788D87DC" w14:textId="77777777" w:rsidTr="59A885AC">
        <w:trPr>
          <w:trHeight w:val="85"/>
        </w:trPr>
        <w:tc>
          <w:tcPr>
            <w:tcW w:w="1275" w:type="dxa"/>
          </w:tcPr>
          <w:p w14:paraId="473614CF" w14:textId="3EEE0888" w:rsidR="00C601C5" w:rsidRDefault="00C601C5" w:rsidP="00C601C5">
            <w:pPr>
              <w:rPr>
                <w:rFonts w:ascii="Arial" w:hAnsi="Arial" w:cs="Arial"/>
              </w:rPr>
            </w:pPr>
            <w:r>
              <w:rPr>
                <w:rFonts w:ascii="Arial" w:hAnsi="Arial" w:cs="Arial"/>
              </w:rPr>
              <w:t>9</w:t>
            </w:r>
          </w:p>
        </w:tc>
        <w:tc>
          <w:tcPr>
            <w:tcW w:w="7530" w:type="dxa"/>
          </w:tcPr>
          <w:p w14:paraId="00C91ABA" w14:textId="68A1FFC0" w:rsidR="00C601C5" w:rsidRPr="00C601C5" w:rsidRDefault="00C601C5" w:rsidP="00C601C5">
            <w:pPr>
              <w:rPr>
                <w:bCs/>
              </w:rPr>
            </w:pPr>
            <w:r w:rsidRPr="00C601C5">
              <w:rPr>
                <w:bCs/>
              </w:rPr>
              <w:t>Ability to carry out duties in accordance with LBI’s equality and diversity strategy.</w:t>
            </w:r>
          </w:p>
        </w:tc>
        <w:tc>
          <w:tcPr>
            <w:tcW w:w="1383" w:type="dxa"/>
          </w:tcPr>
          <w:p w14:paraId="3E12F6A9" w14:textId="0F6672EE" w:rsidR="00C601C5" w:rsidRDefault="00C601C5" w:rsidP="00C601C5">
            <w:pPr>
              <w:rPr>
                <w:rFonts w:ascii="Arial" w:hAnsi="Arial" w:cs="Arial"/>
              </w:rPr>
            </w:pPr>
            <w:r w:rsidRPr="00D17DE3">
              <w:rPr>
                <w:rFonts w:ascii="Arial" w:hAnsi="Arial" w:cs="Arial"/>
              </w:rPr>
              <w:t>A</w:t>
            </w:r>
          </w:p>
        </w:tc>
      </w:tr>
    </w:tbl>
    <w:p w14:paraId="247749D9" w14:textId="77777777" w:rsidR="006E2306" w:rsidRPr="006E2306" w:rsidRDefault="006E2306" w:rsidP="006E2306">
      <w:pPr>
        <w:spacing w:after="0"/>
        <w:rPr>
          <w:rFonts w:ascii="Arial" w:hAnsi="Arial" w:cs="Arial"/>
          <w:sz w:val="24"/>
          <w:szCs w:val="24"/>
        </w:rPr>
      </w:pPr>
    </w:p>
    <w:p w14:paraId="16094E8B" w14:textId="5E4F54DB" w:rsidR="00560290" w:rsidRDefault="00560290" w:rsidP="00560290">
      <w:pPr>
        <w:spacing w:before="240" w:after="0"/>
        <w:rPr>
          <w:rFonts w:ascii="Arial" w:hAnsi="Arial" w:cs="Arial"/>
          <w:color w:val="007833"/>
          <w:sz w:val="48"/>
          <w:szCs w:val="48"/>
        </w:rPr>
      </w:pPr>
      <w:r>
        <w:rPr>
          <w:rFonts w:ascii="Arial" w:hAnsi="Arial" w:cs="Arial"/>
          <w:color w:val="007833"/>
          <w:sz w:val="48"/>
          <w:szCs w:val="48"/>
        </w:rPr>
        <w:t>Special requirements of the post</w:t>
      </w:r>
    </w:p>
    <w:p w14:paraId="705246DC" w14:textId="7C43B765" w:rsidR="00560290" w:rsidRDefault="00560290" w:rsidP="00560290">
      <w:pPr>
        <w:spacing w:after="0"/>
        <w:rPr>
          <w:rFonts w:ascii="Arial" w:hAnsi="Arial" w:cs="Arial"/>
          <w:sz w:val="24"/>
          <w:szCs w:val="24"/>
        </w:rPr>
      </w:pPr>
    </w:p>
    <w:tbl>
      <w:tblPr>
        <w:tblStyle w:val="TableGrid"/>
        <w:tblW w:w="10188" w:type="dxa"/>
        <w:tblLayout w:type="fixed"/>
        <w:tblLook w:val="04A0" w:firstRow="1" w:lastRow="0" w:firstColumn="1" w:lastColumn="0" w:noHBand="0" w:noVBand="1"/>
      </w:tblPr>
      <w:tblGrid>
        <w:gridCol w:w="1290"/>
        <w:gridCol w:w="7395"/>
        <w:gridCol w:w="1503"/>
      </w:tblGrid>
      <w:tr w:rsidR="00560290" w:rsidRPr="00560290" w14:paraId="3F87964F" w14:textId="77777777" w:rsidTr="59A885AC">
        <w:trPr>
          <w:trHeight w:val="313"/>
          <w:tblHeader/>
        </w:trPr>
        <w:tc>
          <w:tcPr>
            <w:tcW w:w="1290" w:type="dxa"/>
          </w:tcPr>
          <w:p w14:paraId="40A1E33B" w14:textId="77777777" w:rsidR="00560290" w:rsidRPr="00560290" w:rsidRDefault="00560290" w:rsidP="00560290">
            <w:pPr>
              <w:spacing w:line="259" w:lineRule="auto"/>
              <w:rPr>
                <w:rFonts w:ascii="Arial" w:hAnsi="Arial" w:cs="Arial"/>
              </w:rPr>
            </w:pPr>
            <w:r w:rsidRPr="00560290">
              <w:rPr>
                <w:rFonts w:ascii="Arial" w:hAnsi="Arial" w:cs="Arial"/>
              </w:rPr>
              <w:t>Essential criteria</w:t>
            </w:r>
          </w:p>
        </w:tc>
        <w:tc>
          <w:tcPr>
            <w:tcW w:w="7395" w:type="dxa"/>
          </w:tcPr>
          <w:p w14:paraId="1D9732EA" w14:textId="77777777" w:rsidR="00560290" w:rsidRPr="00560290" w:rsidRDefault="00560290" w:rsidP="00560290">
            <w:pPr>
              <w:spacing w:line="259" w:lineRule="auto"/>
              <w:rPr>
                <w:rFonts w:ascii="Arial" w:hAnsi="Arial" w:cs="Arial"/>
              </w:rPr>
            </w:pPr>
            <w:r w:rsidRPr="00560290">
              <w:rPr>
                <w:rFonts w:ascii="Arial" w:hAnsi="Arial" w:cs="Arial"/>
              </w:rPr>
              <w:t>Criteria description</w:t>
            </w:r>
          </w:p>
        </w:tc>
        <w:tc>
          <w:tcPr>
            <w:tcW w:w="1503" w:type="dxa"/>
          </w:tcPr>
          <w:p w14:paraId="4C8904BD" w14:textId="77777777" w:rsidR="00560290" w:rsidRPr="00560290" w:rsidRDefault="00560290" w:rsidP="00560290">
            <w:pPr>
              <w:spacing w:line="259" w:lineRule="auto"/>
              <w:rPr>
                <w:rFonts w:ascii="Arial" w:hAnsi="Arial" w:cs="Arial"/>
              </w:rPr>
            </w:pPr>
            <w:r w:rsidRPr="00560290">
              <w:rPr>
                <w:rFonts w:ascii="Arial" w:hAnsi="Arial" w:cs="Arial"/>
              </w:rPr>
              <w:t>Assessed by</w:t>
            </w:r>
          </w:p>
        </w:tc>
      </w:tr>
      <w:tr w:rsidR="00560290" w:rsidRPr="00560290" w14:paraId="5A2F6D04" w14:textId="77777777" w:rsidTr="59A885AC">
        <w:tc>
          <w:tcPr>
            <w:tcW w:w="1290" w:type="dxa"/>
          </w:tcPr>
          <w:p w14:paraId="4F9E31C2" w14:textId="0F528EB4" w:rsidR="00560290" w:rsidRPr="00560290" w:rsidRDefault="00560290" w:rsidP="00560290">
            <w:pPr>
              <w:spacing w:line="259" w:lineRule="auto"/>
              <w:rPr>
                <w:rFonts w:ascii="Arial" w:hAnsi="Arial" w:cs="Arial"/>
              </w:rPr>
            </w:pPr>
          </w:p>
        </w:tc>
        <w:tc>
          <w:tcPr>
            <w:tcW w:w="7395" w:type="dxa"/>
          </w:tcPr>
          <w:p w14:paraId="02E7D03F" w14:textId="75C90494" w:rsidR="00560290" w:rsidRPr="00560290" w:rsidRDefault="00560290" w:rsidP="00560290">
            <w:pPr>
              <w:spacing w:line="259" w:lineRule="auto"/>
              <w:rPr>
                <w:rFonts w:ascii="Arial" w:hAnsi="Arial" w:cs="Arial"/>
              </w:rPr>
            </w:pPr>
          </w:p>
        </w:tc>
        <w:tc>
          <w:tcPr>
            <w:tcW w:w="1503" w:type="dxa"/>
          </w:tcPr>
          <w:p w14:paraId="122CC287" w14:textId="2D2BA5DD" w:rsidR="00560290" w:rsidRPr="00560290" w:rsidRDefault="00560290" w:rsidP="00560290">
            <w:pPr>
              <w:spacing w:line="259" w:lineRule="auto"/>
              <w:rPr>
                <w:rFonts w:ascii="Arial" w:hAnsi="Arial" w:cs="Arial"/>
              </w:rPr>
            </w:pPr>
          </w:p>
        </w:tc>
      </w:tr>
    </w:tbl>
    <w:p w14:paraId="2A3632B3" w14:textId="77777777" w:rsidR="009C7DF2" w:rsidRDefault="009C7DF2" w:rsidP="00560290">
      <w:pPr>
        <w:spacing w:before="240" w:after="0"/>
        <w:rPr>
          <w:rFonts w:ascii="Arial" w:hAnsi="Arial" w:cs="Arial"/>
          <w:color w:val="007833"/>
          <w:sz w:val="48"/>
          <w:szCs w:val="48"/>
        </w:rPr>
      </w:pPr>
    </w:p>
    <w:p w14:paraId="3C8B9A98" w14:textId="69B04439" w:rsidR="00560290" w:rsidRDefault="00560290" w:rsidP="00560290">
      <w:pPr>
        <w:spacing w:before="240" w:after="0"/>
        <w:rPr>
          <w:rFonts w:ascii="Arial" w:hAnsi="Arial" w:cs="Arial"/>
          <w:color w:val="007833"/>
          <w:sz w:val="48"/>
          <w:szCs w:val="48"/>
        </w:rPr>
      </w:pPr>
      <w:r>
        <w:rPr>
          <w:rFonts w:ascii="Arial" w:hAnsi="Arial" w:cs="Arial"/>
          <w:color w:val="007833"/>
          <w:sz w:val="48"/>
          <w:szCs w:val="48"/>
        </w:rPr>
        <w:lastRenderedPageBreak/>
        <w:t>Our accreditations</w:t>
      </w:r>
    </w:p>
    <w:p w14:paraId="52FA2C1A" w14:textId="7C983B7C" w:rsidR="00560290" w:rsidRDefault="00560290" w:rsidP="00560290">
      <w:pPr>
        <w:spacing w:after="120"/>
        <w:rPr>
          <w:rFonts w:ascii="Arial" w:hAnsi="Arial" w:cs="Arial"/>
          <w:sz w:val="24"/>
          <w:szCs w:val="24"/>
        </w:rPr>
      </w:pPr>
      <w:r w:rsidRPr="00560290">
        <w:rPr>
          <w:rFonts w:ascii="Arial" w:hAnsi="Arial" w:cs="Arial"/>
          <w:sz w:val="24"/>
          <w:szCs w:val="24"/>
        </w:rPr>
        <w:t>Our accreditations include: the Healthy Workplace award, Timewise, London Living Wage Employer, Disability Confident Committed, The Mayor’s Good Work Standard, Stonewall Diversity Champion, and Time to Change.</w:t>
      </w:r>
    </w:p>
    <w:p w14:paraId="772EFA6E" w14:textId="5579F7B6" w:rsidR="00560290" w:rsidRPr="00560290" w:rsidRDefault="00560290" w:rsidP="00560290">
      <w:pPr>
        <w:spacing w:after="120"/>
        <w:rPr>
          <w:rFonts w:ascii="Arial" w:hAnsi="Arial" w:cs="Arial"/>
          <w:sz w:val="24"/>
          <w:szCs w:val="24"/>
        </w:rPr>
      </w:pPr>
      <w:r w:rsidRPr="00560290">
        <w:rPr>
          <w:rFonts w:ascii="Arial" w:eastAsia="Times New Roman" w:hAnsi="Arial" w:cs="Arial"/>
          <w:noProof/>
          <w:sz w:val="24"/>
          <w:szCs w:val="20"/>
          <w:lang w:eastAsia="en-GB"/>
        </w:rPr>
        <w:drawing>
          <wp:inline distT="0" distB="0" distL="0" distR="0" wp14:anchorId="4320F5A1" wp14:editId="627C0CA2">
            <wp:extent cx="6476366" cy="699770"/>
            <wp:effectExtent l="0" t="0" r="0" b="0"/>
            <wp:docPr id="704990482" name="Picture 704990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76366" cy="699770"/>
                    </a:xfrm>
                    <a:prstGeom prst="rect">
                      <a:avLst/>
                    </a:prstGeom>
                  </pic:spPr>
                </pic:pic>
              </a:graphicData>
            </a:graphic>
          </wp:inline>
        </w:drawing>
      </w:r>
    </w:p>
    <w:sectPr w:rsidR="00560290" w:rsidRPr="00560290" w:rsidSect="00560290">
      <w:headerReference w:type="first" r:id="rId13"/>
      <w:pgSz w:w="11906" w:h="16838"/>
      <w:pgMar w:top="1418" w:right="851" w:bottom="121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50B4D" w14:textId="77777777" w:rsidR="00A4027A" w:rsidRDefault="00A4027A" w:rsidP="00560290">
      <w:pPr>
        <w:spacing w:after="0" w:line="240" w:lineRule="auto"/>
      </w:pPr>
      <w:r>
        <w:separator/>
      </w:r>
    </w:p>
  </w:endnote>
  <w:endnote w:type="continuationSeparator" w:id="0">
    <w:p w14:paraId="34621498" w14:textId="77777777" w:rsidR="00A4027A" w:rsidRDefault="00A4027A" w:rsidP="0056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9F3A" w14:textId="77777777" w:rsidR="00A4027A" w:rsidRDefault="00A4027A" w:rsidP="00560290">
      <w:pPr>
        <w:spacing w:after="0" w:line="240" w:lineRule="auto"/>
      </w:pPr>
      <w:r>
        <w:separator/>
      </w:r>
    </w:p>
  </w:footnote>
  <w:footnote w:type="continuationSeparator" w:id="0">
    <w:p w14:paraId="44AA7444" w14:textId="77777777" w:rsidR="00A4027A" w:rsidRDefault="00A4027A" w:rsidP="0056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B3E0" w14:textId="4D339E67" w:rsidR="00560290" w:rsidRDefault="00560290">
    <w:pPr>
      <w:pStyle w:val="Header"/>
    </w:pPr>
    <w:r w:rsidRPr="00560290">
      <w:rPr>
        <w:rFonts w:ascii="Tahoma" w:eastAsia="Times New Roman" w:hAnsi="Tahoma" w:cs="Times New Roman"/>
        <w:noProof/>
        <w:sz w:val="24"/>
        <w:szCs w:val="20"/>
        <w:lang w:eastAsia="en-GB"/>
      </w:rPr>
      <w:drawing>
        <wp:anchor distT="0" distB="0" distL="114300" distR="114300" simplePos="0" relativeHeight="251659264" behindDoc="0" locked="0" layoutInCell="1" allowOverlap="1" wp14:anchorId="5050C390" wp14:editId="49F076A3">
          <wp:simplePos x="0" y="0"/>
          <wp:positionH relativeFrom="page">
            <wp:align>right</wp:align>
          </wp:positionH>
          <wp:positionV relativeFrom="paragraph">
            <wp:posOffset>-451781</wp:posOffset>
          </wp:positionV>
          <wp:extent cx="2766695" cy="1216025"/>
          <wp:effectExtent l="0" t="0" r="0" b="0"/>
          <wp:wrapSquare wrapText="bothSides"/>
          <wp:docPr id="44" name="Picture 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66695" cy="1216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9C"/>
    <w:multiLevelType w:val="hybridMultilevel"/>
    <w:tmpl w:val="EA66C9B4"/>
    <w:lvl w:ilvl="0" w:tplc="08090001">
      <w:start w:val="1"/>
      <w:numFmt w:val="bullet"/>
      <w:lvlText w:val=""/>
      <w:lvlJc w:val="left"/>
      <w:pPr>
        <w:ind w:left="928" w:hanging="360"/>
      </w:pPr>
      <w:rPr>
        <w:rFonts w:ascii="Symbol" w:hAnsi="Symbol" w:hint="default"/>
      </w:rPr>
    </w:lvl>
    <w:lvl w:ilvl="1" w:tplc="08090001">
      <w:start w:val="1"/>
      <w:numFmt w:val="bullet"/>
      <w:lvlText w:val=""/>
      <w:lvlJc w:val="left"/>
      <w:pPr>
        <w:ind w:left="1648" w:hanging="360"/>
      </w:pPr>
      <w:rPr>
        <w:rFonts w:ascii="Symbol" w:hAnsi="Symbol"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E15C5"/>
    <w:multiLevelType w:val="hybridMultilevel"/>
    <w:tmpl w:val="978C7278"/>
    <w:lvl w:ilvl="0" w:tplc="E0584EEE">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847143"/>
    <w:multiLevelType w:val="hybridMultilevel"/>
    <w:tmpl w:val="B734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9E6542"/>
    <w:multiLevelType w:val="hybridMultilevel"/>
    <w:tmpl w:val="AB2C5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C85E9D"/>
    <w:multiLevelType w:val="hybridMultilevel"/>
    <w:tmpl w:val="A2DA2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E306D9"/>
    <w:multiLevelType w:val="hybridMultilevel"/>
    <w:tmpl w:val="BFA80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9445305">
    <w:abstractNumId w:val="1"/>
  </w:num>
  <w:num w:numId="2" w16cid:durableId="307364603">
    <w:abstractNumId w:val="0"/>
  </w:num>
  <w:num w:numId="3" w16cid:durableId="1112243628">
    <w:abstractNumId w:val="6"/>
  </w:num>
  <w:num w:numId="4" w16cid:durableId="1905599935">
    <w:abstractNumId w:val="4"/>
  </w:num>
  <w:num w:numId="5" w16cid:durableId="2075814302">
    <w:abstractNumId w:val="3"/>
  </w:num>
  <w:num w:numId="6" w16cid:durableId="2095349577">
    <w:abstractNumId w:val="2"/>
  </w:num>
  <w:num w:numId="7" w16cid:durableId="184173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74"/>
    <w:rsid w:val="00021013"/>
    <w:rsid w:val="00023D3C"/>
    <w:rsid w:val="00082753"/>
    <w:rsid w:val="00100853"/>
    <w:rsid w:val="00157299"/>
    <w:rsid w:val="001D5388"/>
    <w:rsid w:val="002336FA"/>
    <w:rsid w:val="002E489C"/>
    <w:rsid w:val="00370E52"/>
    <w:rsid w:val="003C51F2"/>
    <w:rsid w:val="003D5990"/>
    <w:rsid w:val="003E066E"/>
    <w:rsid w:val="0050265B"/>
    <w:rsid w:val="005410CF"/>
    <w:rsid w:val="00560290"/>
    <w:rsid w:val="00561369"/>
    <w:rsid w:val="00583539"/>
    <w:rsid w:val="00597112"/>
    <w:rsid w:val="00625490"/>
    <w:rsid w:val="006D48E9"/>
    <w:rsid w:val="006E2306"/>
    <w:rsid w:val="007124B3"/>
    <w:rsid w:val="007E08B1"/>
    <w:rsid w:val="00835D5F"/>
    <w:rsid w:val="00844074"/>
    <w:rsid w:val="00862E9A"/>
    <w:rsid w:val="00960161"/>
    <w:rsid w:val="00986FD4"/>
    <w:rsid w:val="009C7DF2"/>
    <w:rsid w:val="00A3512A"/>
    <w:rsid w:val="00A4027A"/>
    <w:rsid w:val="00AC5901"/>
    <w:rsid w:val="00AD36C1"/>
    <w:rsid w:val="00AF08D6"/>
    <w:rsid w:val="00B11211"/>
    <w:rsid w:val="00B51655"/>
    <w:rsid w:val="00B76183"/>
    <w:rsid w:val="00BD3639"/>
    <w:rsid w:val="00C601C5"/>
    <w:rsid w:val="00DB390D"/>
    <w:rsid w:val="00DF4701"/>
    <w:rsid w:val="00EE0AFA"/>
    <w:rsid w:val="00F448EE"/>
    <w:rsid w:val="00FE79A2"/>
    <w:rsid w:val="0D3BF698"/>
    <w:rsid w:val="0F2E0155"/>
    <w:rsid w:val="1E9C17B1"/>
    <w:rsid w:val="3B7E9965"/>
    <w:rsid w:val="449B1FA2"/>
    <w:rsid w:val="59A885AC"/>
    <w:rsid w:val="653AB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C713882"/>
  <w15:chartTrackingRefBased/>
  <w15:docId w15:val="{63BEE2B7-E603-4931-A430-85AE059D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25490"/>
    <w:pPr>
      <w:keepNext/>
      <w:spacing w:after="0" w:line="240" w:lineRule="auto"/>
      <w:jc w:val="both"/>
      <w:outlineLvl w:val="2"/>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2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90"/>
  </w:style>
  <w:style w:type="paragraph" w:styleId="Footer">
    <w:name w:val="footer"/>
    <w:basedOn w:val="Normal"/>
    <w:link w:val="FooterChar"/>
    <w:uiPriority w:val="99"/>
    <w:unhideWhenUsed/>
    <w:rsid w:val="00560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90"/>
  </w:style>
  <w:style w:type="paragraph" w:styleId="ListParagraph">
    <w:name w:val="List Paragraph"/>
    <w:basedOn w:val="Normal"/>
    <w:uiPriority w:val="34"/>
    <w:qFormat/>
    <w:rsid w:val="00082753"/>
    <w:pPr>
      <w:ind w:left="720"/>
      <w:contextualSpacing/>
    </w:pPr>
  </w:style>
  <w:style w:type="character" w:customStyle="1" w:styleId="Heading3Char">
    <w:name w:val="Heading 3 Char"/>
    <w:basedOn w:val="DefaultParagraphFont"/>
    <w:link w:val="Heading3"/>
    <w:rsid w:val="00625490"/>
    <w:rPr>
      <w:rFonts w:ascii="Arial" w:eastAsia="Times New Roman" w:hAnsi="Arial" w:cs="Times New Roman"/>
      <w:b/>
      <w:bCs/>
      <w:sz w:val="24"/>
      <w:szCs w:val="20"/>
    </w:rPr>
  </w:style>
  <w:style w:type="paragraph" w:styleId="BodyText">
    <w:name w:val="Body Text"/>
    <w:basedOn w:val="Normal"/>
    <w:link w:val="BodyTextChar"/>
    <w:rsid w:val="00625490"/>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62549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1B8FAC37A0194788A2ABAB4C52D201" ma:contentTypeVersion="18" ma:contentTypeDescription="Create a new document." ma:contentTypeScope="" ma:versionID="14d465e7180929c1fdda155df86c61e9">
  <xsd:schema xmlns:xsd="http://www.w3.org/2001/XMLSchema" xmlns:xs="http://www.w3.org/2001/XMLSchema" xmlns:p="http://schemas.microsoft.com/office/2006/metadata/properties" xmlns:ns2="e69d97fb-bf55-4600-b403-7a8f8e4479bc" xmlns:ns3="ae54991d-fde2-45e7-97fa-2b94e6417ed9" targetNamespace="http://schemas.microsoft.com/office/2006/metadata/properties" ma:root="true" ma:fieldsID="34371d649f1cec39efce1a0a2fa0737c" ns2:_="" ns3:_="">
    <xsd:import namespace="e69d97fb-bf55-4600-b403-7a8f8e4479bc"/>
    <xsd:import namespace="ae54991d-fde2-45e7-97fa-2b94e6417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97fb-bf55-4600-b403-7a8f8e447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4991d-fde2-45e7-97fa-2b94e6417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7ae338-e5ea-4111-85a7-ea39533ce01a}" ma:internalName="TaxCatchAll" ma:showField="CatchAllData" ma:web="ae54991d-fde2-45e7-97fa-2b94e6417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54991d-fde2-45e7-97fa-2b94e6417ed9" xsi:nil="true"/>
    <lcf76f155ced4ddcb4097134ff3c332f xmlns="e69d97fb-bf55-4600-b403-7a8f8e4479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36DBC0-9F39-45DE-93E0-FAF51AD74DB2}">
  <ds:schemaRefs>
    <ds:schemaRef ds:uri="http://schemas.microsoft.com/sharepoint/v3/contenttype/forms"/>
  </ds:schemaRefs>
</ds:datastoreItem>
</file>

<file path=customXml/itemProps2.xml><?xml version="1.0" encoding="utf-8"?>
<ds:datastoreItem xmlns:ds="http://schemas.openxmlformats.org/officeDocument/2006/customXml" ds:itemID="{493ABE83-8C09-4303-A25C-8510BA664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d97fb-bf55-4600-b403-7a8f8e4479bc"/>
    <ds:schemaRef ds:uri="ae54991d-fde2-45e7-97fa-2b94e6417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71D48-A940-43A3-A97C-44F41888591F}">
  <ds:schemaRefs>
    <ds:schemaRef ds:uri="http://schemas.microsoft.com/office/2006/metadata/properties"/>
    <ds:schemaRef ds:uri="http://schemas.microsoft.com/office/infopath/2007/PartnerControls"/>
    <ds:schemaRef ds:uri="ae54991d-fde2-45e7-97fa-2b94e6417ed9"/>
    <ds:schemaRef ds:uri="e69d97fb-bf55-4600-b403-7a8f8e4479b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 - 2022</vt:lpstr>
    </vt:vector>
  </TitlesOfParts>
  <Company>London Borough of Islington</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- 2022</dc:title>
  <dc:subject/>
  <dc:creator>George, Nicole</dc:creator>
  <cp:keywords/>
  <dc:description/>
  <cp:lastModifiedBy>Omotayo, Lara</cp:lastModifiedBy>
  <cp:revision>2</cp:revision>
  <dcterms:created xsi:type="dcterms:W3CDTF">2024-09-25T11:12:00Z</dcterms:created>
  <dcterms:modified xsi:type="dcterms:W3CDTF">2024-09-25T11:12:00Z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0x0101005D1B8FAC37A0194788A2ABAB4C52D201</vt:lpwstr>
  </property>
  <property fmtid="{D5CDD505-2E9C-101B-9397-08002B2CF9AE}" pid="3" name="RecordsSeries">
    <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c96fb2fb72de4de78ba8fe87aa837b5e">
    <vt:lpwstr>Human resources|89fe9f54-942e-4b99-b848-ba0087fd3c9c</vt:lpwstr>
  </property>
  <property fmtid="{D5CDD505-2E9C-101B-9397-08002B2CF9AE}" pid="7" name="FunctionalArea">
    <vt:lpwstr>200;#Human resources|89fe9f54-942e-4b99-b848-ba0087fd3c9c</vt:lpwstr>
  </property>
  <property fmtid="{D5CDD505-2E9C-101B-9397-08002B2CF9AE}" pid="8" name="n7b751df62bb43ecb517aa8f58193c79">
    <vt:lpwstr/>
  </property>
  <property fmtid="{D5CDD505-2E9C-101B-9397-08002B2CF9AE}" pid="9" name="d9988a70b12c4af6a05dcb8874945a04">
    <vt:lpwstr>Recruitment and Selection|c9a289ab-5da8-4c61-9dec-1d4cf2d1cbd2</vt:lpwstr>
  </property>
  <property fmtid="{D5CDD505-2E9C-101B-9397-08002B2CF9AE}" pid="10" name="SeriesTag">
    <vt:lpwstr/>
  </property>
  <property fmtid="{D5CDD505-2E9C-101B-9397-08002B2CF9AE}" pid="11" name="SubjectTags">
    <vt:lpwstr>323;#Recruitment and Selection|c9a289ab-5da8-4c61-9dec-1d4cf2d1cbd2</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887;#HR Policy and Business Partners|1dcfcce7-095d-46bf-8d3b-7d1e13d14a05;#323;#Recruitment and Selection|c9a289ab-5da8-4c61-9dec-1d4cf2d1cbd2;#729;#Recruitment|c9267d7d-6437-4881-90a1-fe64a3030a55;#200;#Human resources|89fe9f54-942e-4b99-b848-ba0087fd3c9c</vt:lpwstr>
  </property>
  <property fmtid="{D5CDD505-2E9C-101B-9397-08002B2CF9AE}" pid="15" name="Owning Team">
    <vt:lpwstr>887;#HR Policy and Business Partners|1dcfcce7-095d-46bf-8d3b-7d1e13d14a05</vt:lpwstr>
  </property>
  <property fmtid="{D5CDD505-2E9C-101B-9397-08002B2CF9AE}" pid="16" name="Visiting Teams">
    <vt:lpwstr/>
  </property>
  <property fmtid="{D5CDD505-2E9C-101B-9397-08002B2CF9AE}" pid="17" name="Records Type">
    <vt:lpwstr>729;#Recruitment|c9267d7d-6437-4881-90a1-fe64a3030a55</vt:lpwstr>
  </property>
  <property fmtid="{D5CDD505-2E9C-101B-9397-08002B2CF9AE}" pid="18" name="Records TypeTaxHTField0">
    <vt:lpwstr>Recruitment|c9267d7d-6437-4881-90a1-fe64a3030a55</vt:lpwstr>
  </property>
  <property fmtid="{D5CDD505-2E9C-101B-9397-08002B2CF9AE}" pid="19" name="Owning TeamTaxHTField0">
    <vt:lpwstr>HR Policy and Business Partners|1dcfcce7-095d-46bf-8d3b-7d1e13d14a05</vt:lpwstr>
  </property>
  <property fmtid="{D5CDD505-2E9C-101B-9397-08002B2CF9AE}" pid="20" name="g46d15b1ec8c4177bccc4a36f9126eda">
    <vt:lpwstr/>
  </property>
  <property fmtid="{D5CDD505-2E9C-101B-9397-08002B2CF9AE}" pid="21" name="ReferenceDate">
    <vt:filetime>2022-11-17T09:41:11Z</vt:filetime>
  </property>
  <property fmtid="{D5CDD505-2E9C-101B-9397-08002B2CF9AE}" pid="22" name="OriginalFilename">
    <vt:lpwstr>Job Description Template - 2022.docx</vt:lpwstr>
  </property>
  <property fmtid="{D5CDD505-2E9C-101B-9397-08002B2CF9AE}" pid="23" name="MediaServiceImageTags">
    <vt:lpwstr/>
  </property>
</Properties>
</file>