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187D33" w:rsidR="00187D33" w:rsidP="00187D33" w:rsidRDefault="008477A3" w14:paraId="12F2D9A8" w14:textId="65BE4F52">
      <w:pPr>
        <w:pStyle w:val="Heading1Islington"/>
      </w:pPr>
      <w:r>
        <w:t>Risk Manager</w:t>
      </w:r>
    </w:p>
    <w:p w:rsidR="00A10440" w:rsidP="00A10440" w:rsidRDefault="00187D33" w14:paraId="24AAD1B4" w14:textId="65284D98">
      <w:pPr>
        <w:pStyle w:val="BulletsIslington"/>
        <w:rPr>
          <w:b/>
          <w:bCs/>
        </w:rPr>
      </w:pPr>
      <w:r>
        <w:t>Service area</w:t>
      </w:r>
      <w:r w:rsidR="009A2230">
        <w:t xml:space="preserve">: </w:t>
      </w:r>
      <w:r w:rsidR="008477A3">
        <w:t>Resources</w:t>
      </w:r>
    </w:p>
    <w:p w:rsidRPr="007025FE" w:rsidR="00A10440" w:rsidP="00A10440" w:rsidRDefault="00A10440" w14:paraId="483BB3DE" w14:textId="6BCA6386">
      <w:pPr>
        <w:pStyle w:val="BulletsIslington"/>
        <w:rPr>
          <w:b/>
          <w:bCs/>
        </w:rPr>
      </w:pPr>
      <w:r>
        <w:t>Grade:</w:t>
      </w:r>
      <w:r w:rsidR="008477A3">
        <w:t>PO7</w:t>
      </w:r>
    </w:p>
    <w:p w:rsidRPr="009A2230" w:rsidR="007025FE" w:rsidP="00A10440" w:rsidRDefault="00187D33" w14:paraId="35701E72" w14:textId="558A1370">
      <w:pPr>
        <w:pStyle w:val="BulletsIslington"/>
        <w:rPr>
          <w:b/>
          <w:bCs/>
        </w:rPr>
      </w:pPr>
      <w:r>
        <w:t>Reports to:</w:t>
      </w:r>
      <w:r w:rsidR="008477A3">
        <w:t xml:space="preserve"> Assistant Director of Internal audit</w:t>
      </w:r>
    </w:p>
    <w:p w:rsidRPr="007025FE" w:rsidR="007025FE" w:rsidP="00A10440" w:rsidRDefault="00187D33" w14:paraId="01F7634D" w14:textId="4A9E3DBA">
      <w:pPr>
        <w:pStyle w:val="BulletsIslington"/>
        <w:rPr>
          <w:b/>
          <w:bCs/>
        </w:rPr>
      </w:pPr>
      <w:r w:rsidRPr="00187D33">
        <w:t xml:space="preserve">Your team: </w:t>
      </w:r>
    </w:p>
    <w:p w:rsidR="009C365E" w:rsidP="00742123" w:rsidRDefault="00A10440" w14:paraId="5A27B05A" w14:textId="77777777">
      <w:pPr>
        <w:pStyle w:val="Heading1Islington"/>
      </w:pPr>
      <w:r>
        <w:t>Our mission</w:t>
      </w:r>
      <w:r w:rsidR="00221D5A">
        <w:t xml:space="preserve"> </w:t>
      </w:r>
    </w:p>
    <w:p w:rsidRPr="00221D5A" w:rsidR="00221D5A" w:rsidP="00221D5A" w:rsidRDefault="00221D5A" w14:paraId="3FA55A77" w14:textId="77777777">
      <w:pPr>
        <w:pStyle w:val="BodytextIslington"/>
      </w:pPr>
      <w:r w:rsidRPr="00221D5A">
        <w:t>We are determined to create a more equal Islington, where everyone who lives here has an equal chance to thrive. </w:t>
      </w:r>
    </w:p>
    <w:p w:rsidRPr="00221D5A" w:rsidR="00221D5A" w:rsidP="00221D5A" w:rsidRDefault="00221D5A" w14:paraId="458C650A" w14:textId="77777777">
      <w:pPr>
        <w:pStyle w:val="BodytextIslington"/>
      </w:pPr>
      <w:r w:rsidRPr="00221D5A">
        <w:t>To do this, everyone who works at Islington Council lives by a set of values which guide us in everything that we do: collaborative, ambitious, resourceful, and empowering. They spell out ‘CARE’, which is what we think public service is all about. </w:t>
      </w:r>
    </w:p>
    <w:p w:rsidRPr="00221D5A" w:rsidR="008A6B83" w:rsidP="00221D5A" w:rsidRDefault="00221D5A" w14:paraId="360D1A5C" w14:textId="77777777">
      <w:pPr>
        <w:pStyle w:val="BodytextIslington"/>
      </w:pPr>
      <w:hyperlink w:tgtFrame="_blank" w:history="1" r:id="rId11">
        <w:r w:rsidRPr="00221D5A">
          <w:rPr>
            <w:rStyle w:val="Hyperlink"/>
          </w:rPr>
          <w:t>Watch our video</w:t>
        </w:r>
      </w:hyperlink>
      <w:r w:rsidRPr="00221D5A">
        <w:t xml:space="preserve"> to hear more about our mission and how you can help us achieve it from the Leader of the Council, Cllr Kaya Comer-Sc</w:t>
      </w:r>
      <w:r w:rsidR="00956065">
        <w:t>h</w:t>
      </w:r>
      <w:r w:rsidRPr="00221D5A">
        <w:t>wartz.</w:t>
      </w:r>
    </w:p>
    <w:p w:rsidRPr="008A6B83" w:rsidR="008A6B83" w:rsidP="00742123" w:rsidRDefault="00187D33" w14:paraId="1D8A62F4" w14:textId="3607E3C1">
      <w:pPr>
        <w:pStyle w:val="Heading1Islington"/>
      </w:pPr>
      <w:r w:rsidRPr="00742123">
        <w:t>Key responsibilities</w:t>
      </w:r>
      <w:r w:rsidRPr="00742123" w:rsidR="007124F0">
        <w:t>.</w:t>
      </w:r>
    </w:p>
    <w:p w:rsidR="003B58CA" w:rsidP="003B58CA" w:rsidRDefault="003B58CA" w14:paraId="5320BFC2" w14:textId="77777777">
      <w:pPr>
        <w:pStyle w:val="paragraph"/>
        <w:spacing w:before="0" w:beforeAutospacing="0" w:after="0" w:afterAutospacing="0"/>
        <w:jc w:val="both"/>
        <w:textAlignment w:val="baseline"/>
        <w:rPr>
          <w:rStyle w:val="eop"/>
          <w:rFonts w:ascii="Arial" w:hAnsi="Arial" w:cs="Arial"/>
          <w:sz w:val="22"/>
          <w:szCs w:val="22"/>
        </w:rPr>
      </w:pPr>
      <w:r>
        <w:rPr>
          <w:rStyle w:val="normaltextrun"/>
          <w:rFonts w:ascii="Arial" w:hAnsi="Arial" w:cs="Arial"/>
          <w:sz w:val="22"/>
          <w:szCs w:val="22"/>
        </w:rPr>
        <w:t>To lead the activities of the Council’s risk management function and contribute to the strategic development, implementation and delivery of the Council’s risk management strategy.  To also assist in providing assurance that the Council’s objectives are met by maintaining and enhancing the Council’s risk management framework. </w:t>
      </w:r>
      <w:r>
        <w:rPr>
          <w:rStyle w:val="eop"/>
          <w:rFonts w:ascii="Arial" w:hAnsi="Arial" w:cs="Arial"/>
          <w:sz w:val="22"/>
          <w:szCs w:val="22"/>
        </w:rPr>
        <w:t> </w:t>
      </w:r>
    </w:p>
    <w:p w:rsidR="00F63EC7" w:rsidP="003B58CA" w:rsidRDefault="00F63EC7" w14:paraId="0E2529BC" w14:textId="77777777">
      <w:pPr>
        <w:pStyle w:val="paragraph"/>
        <w:spacing w:before="0" w:beforeAutospacing="0" w:after="0" w:afterAutospacing="0"/>
        <w:textAlignment w:val="baseline"/>
        <w:rPr>
          <w:rStyle w:val="normaltextrun"/>
          <w:rFonts w:ascii="Arial" w:hAnsi="Arial" w:cs="Arial"/>
        </w:rPr>
      </w:pPr>
    </w:p>
    <w:p w:rsidR="003B58CA" w:rsidP="003B58CA" w:rsidRDefault="003B58CA" w14:paraId="29087A94" w14:textId="27875719">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 xml:space="preserve">To deliver and manage the Risk Management function </w:t>
      </w:r>
      <w:r w:rsidR="00F63EC7">
        <w:rPr>
          <w:rStyle w:val="normaltextrun"/>
          <w:rFonts w:ascii="Arial" w:hAnsi="Arial" w:cs="Arial"/>
        </w:rPr>
        <w:t>for Islington Council</w:t>
      </w:r>
      <w:r>
        <w:rPr>
          <w:rStyle w:val="normaltextrun"/>
          <w:rFonts w:ascii="Arial" w:hAnsi="Arial" w:cs="Arial"/>
        </w:rPr>
        <w:t>. Main duties and responsibilities across both authorities include:</w:t>
      </w:r>
      <w:r>
        <w:rPr>
          <w:rStyle w:val="eop"/>
          <w:rFonts w:ascii="Arial" w:hAnsi="Arial" w:cs="Arial"/>
        </w:rPr>
        <w:t> </w:t>
      </w:r>
    </w:p>
    <w:p w:rsidR="003B58CA" w:rsidP="003B58CA" w:rsidRDefault="003B58CA" w14:paraId="0AE2C42D" w14:textId="77777777">
      <w:pPr>
        <w:pStyle w:val="paragraph"/>
        <w:spacing w:before="0" w:beforeAutospacing="0" w:after="0" w:afterAutospacing="0"/>
        <w:textAlignment w:val="baseline"/>
        <w:rPr>
          <w:rStyle w:val="normaltextrun"/>
          <w:rFonts w:ascii="Arial" w:hAnsi="Arial" w:cs="Arial"/>
        </w:rPr>
      </w:pPr>
    </w:p>
    <w:p w:rsidR="003B58CA" w:rsidP="00742123" w:rsidRDefault="003B58CA" w14:paraId="455339FC" w14:textId="058CF013">
      <w:pPr>
        <w:pStyle w:val="paragraph"/>
        <w:numPr>
          <w:ilvl w:val="0"/>
          <w:numId w:val="5"/>
        </w:numPr>
        <w:spacing w:before="0" w:beforeAutospacing="0" w:after="0" w:afterAutospacing="0"/>
        <w:textAlignment w:val="baseline"/>
        <w:rPr>
          <w:rFonts w:ascii="Arial" w:hAnsi="Arial" w:cs="Arial"/>
        </w:rPr>
      </w:pPr>
      <w:r>
        <w:rPr>
          <w:rStyle w:val="normaltextrun"/>
          <w:rFonts w:ascii="Arial" w:hAnsi="Arial" w:cs="Arial"/>
        </w:rPr>
        <w:t>Managing the Risk Management function and defining and driving the Council’s risk management agenda to ensure that corporate risk management function is delivered in such a way as to ensure an economic, efficient and effective service, which is delivered in accordance with statutory requirements and best practice. </w:t>
      </w:r>
      <w:r>
        <w:rPr>
          <w:rStyle w:val="eop"/>
          <w:rFonts w:ascii="Arial" w:hAnsi="Arial" w:cs="Arial"/>
        </w:rPr>
        <w:t> </w:t>
      </w:r>
    </w:p>
    <w:p w:rsidR="003B58CA" w:rsidP="00742123" w:rsidRDefault="003B58CA" w14:paraId="66FFC8B6" w14:textId="77777777">
      <w:pPr>
        <w:pStyle w:val="paragraph"/>
        <w:numPr>
          <w:ilvl w:val="0"/>
          <w:numId w:val="5"/>
        </w:numPr>
        <w:spacing w:before="0" w:beforeAutospacing="0" w:after="0" w:afterAutospacing="0"/>
        <w:jc w:val="both"/>
        <w:textAlignment w:val="baseline"/>
        <w:rPr>
          <w:rFonts w:ascii="Arial" w:hAnsi="Arial" w:cs="Arial"/>
        </w:rPr>
      </w:pPr>
      <w:r>
        <w:rPr>
          <w:rStyle w:val="normaltextrun"/>
          <w:rFonts w:ascii="Arial" w:hAnsi="Arial" w:cs="Arial"/>
        </w:rPr>
        <w:t>To review and monitor the Corporate Risk Management Framework, and standard procedures to control and monitor the risk management process both corporately and locally in service areas of the Council and in areas of partnership working.</w:t>
      </w:r>
      <w:r>
        <w:rPr>
          <w:rStyle w:val="eop"/>
          <w:rFonts w:ascii="Arial" w:hAnsi="Arial" w:cs="Arial"/>
        </w:rPr>
        <w:t> </w:t>
      </w:r>
    </w:p>
    <w:p w:rsidR="003B58CA" w:rsidP="00742123" w:rsidRDefault="003B58CA" w14:paraId="7DC3DE0E" w14:textId="77777777">
      <w:pPr>
        <w:pStyle w:val="paragraph"/>
        <w:numPr>
          <w:ilvl w:val="0"/>
          <w:numId w:val="5"/>
        </w:numPr>
        <w:spacing w:before="0" w:beforeAutospacing="0" w:after="0" w:afterAutospacing="0"/>
        <w:jc w:val="both"/>
        <w:textAlignment w:val="baseline"/>
        <w:rPr>
          <w:rFonts w:ascii="Arial" w:hAnsi="Arial" w:cs="Arial"/>
        </w:rPr>
      </w:pPr>
      <w:r>
        <w:rPr>
          <w:rStyle w:val="normaltextrun"/>
          <w:rFonts w:ascii="Arial" w:hAnsi="Arial" w:cs="Arial"/>
        </w:rPr>
        <w:t>To implement and monitor the corporate Risk Management Strategy, Framework and linked processes to embed the formal management of risk throughout the council.</w:t>
      </w:r>
      <w:r>
        <w:rPr>
          <w:rStyle w:val="eop"/>
          <w:rFonts w:ascii="Arial" w:hAnsi="Arial" w:cs="Arial"/>
        </w:rPr>
        <w:t> </w:t>
      </w:r>
    </w:p>
    <w:p w:rsidRPr="00F63EC7" w:rsidR="003B58CA" w:rsidP="00742123" w:rsidRDefault="003B58CA" w14:paraId="2B1B730F" w14:textId="57E8A781">
      <w:pPr>
        <w:pStyle w:val="paragraph"/>
        <w:numPr>
          <w:ilvl w:val="0"/>
          <w:numId w:val="5"/>
        </w:numPr>
        <w:spacing w:before="0" w:beforeAutospacing="0" w:after="0" w:afterAutospacing="0"/>
        <w:jc w:val="both"/>
        <w:textAlignment w:val="baseline"/>
        <w:rPr>
          <w:rFonts w:ascii="Segoe UI" w:hAnsi="Segoe UI" w:cs="Segoe UI"/>
          <w:sz w:val="18"/>
          <w:szCs w:val="18"/>
        </w:rPr>
      </w:pPr>
      <w:r>
        <w:rPr>
          <w:rStyle w:val="normaltextrun"/>
          <w:rFonts w:ascii="Arial" w:hAnsi="Arial" w:cs="Arial"/>
        </w:rPr>
        <w:t>To undertake annual vetting of the Council’s operational risk arrangements as part of the reporting of ‘assurance’ required within the formal preparation of accounts.</w:t>
      </w:r>
      <w:r>
        <w:rPr>
          <w:rStyle w:val="eop"/>
          <w:rFonts w:ascii="Arial" w:hAnsi="Arial" w:cs="Arial"/>
        </w:rPr>
        <w:t> </w:t>
      </w:r>
    </w:p>
    <w:p w:rsidR="003B58CA" w:rsidP="00742123" w:rsidRDefault="003B58CA" w14:paraId="155CB877" w14:textId="6ABB25BF">
      <w:pPr>
        <w:pStyle w:val="paragraph"/>
        <w:numPr>
          <w:ilvl w:val="0"/>
          <w:numId w:val="5"/>
        </w:numPr>
        <w:spacing w:before="0" w:beforeAutospacing="0" w:after="0" w:afterAutospacing="0"/>
        <w:jc w:val="both"/>
        <w:textAlignment w:val="baseline"/>
        <w:rPr>
          <w:rFonts w:ascii="Arial" w:hAnsi="Arial" w:cs="Arial"/>
        </w:rPr>
      </w:pPr>
      <w:r>
        <w:rPr>
          <w:rStyle w:val="normaltextrun"/>
          <w:rFonts w:ascii="Arial" w:hAnsi="Arial" w:cs="Arial"/>
        </w:rPr>
        <w:lastRenderedPageBreak/>
        <w:t>To provide advice and training in implementing all relevant legislative requirements and best practice guidelines in respect of risk management to Service Managers.</w:t>
      </w:r>
      <w:r>
        <w:rPr>
          <w:rStyle w:val="eop"/>
          <w:rFonts w:ascii="Arial" w:hAnsi="Arial" w:cs="Arial"/>
        </w:rPr>
        <w:t> </w:t>
      </w:r>
    </w:p>
    <w:p w:rsidRPr="00F63EC7" w:rsidR="003B58CA" w:rsidP="00742123" w:rsidRDefault="003B58CA" w14:paraId="003BE41C" w14:textId="7D273F1F">
      <w:pPr>
        <w:pStyle w:val="paragraph"/>
        <w:numPr>
          <w:ilvl w:val="0"/>
          <w:numId w:val="5"/>
        </w:numPr>
        <w:spacing w:before="0" w:beforeAutospacing="0" w:after="0" w:afterAutospacing="0"/>
        <w:jc w:val="both"/>
        <w:textAlignment w:val="baseline"/>
        <w:rPr>
          <w:rFonts w:ascii="Segoe UI" w:hAnsi="Segoe UI" w:cs="Segoe UI"/>
          <w:sz w:val="18"/>
          <w:szCs w:val="18"/>
        </w:rPr>
      </w:pPr>
      <w:r>
        <w:rPr>
          <w:rStyle w:val="normaltextrun"/>
          <w:rFonts w:ascii="Arial" w:hAnsi="Arial" w:cs="Arial"/>
        </w:rPr>
        <w:t>To contribute to the Council’s Anti-Fraud and Corruption Strategy by ensuring that fraud risk is effectively identified and incorporated in service risk registers.  </w:t>
      </w:r>
      <w:r>
        <w:rPr>
          <w:rStyle w:val="eop"/>
          <w:rFonts w:ascii="Arial" w:hAnsi="Arial" w:cs="Arial"/>
        </w:rPr>
        <w:t> </w:t>
      </w:r>
    </w:p>
    <w:p w:rsidR="003B58CA" w:rsidP="00742123" w:rsidRDefault="00F63EC7" w14:paraId="7430CC05" w14:textId="045BB3B8">
      <w:pPr>
        <w:pStyle w:val="paragraph"/>
        <w:numPr>
          <w:ilvl w:val="0"/>
          <w:numId w:val="5"/>
        </w:numPr>
        <w:spacing w:before="0" w:beforeAutospacing="0" w:after="0" w:afterAutospacing="0"/>
        <w:jc w:val="both"/>
        <w:textAlignment w:val="baseline"/>
        <w:rPr>
          <w:rFonts w:ascii="Arial" w:hAnsi="Arial" w:cs="Arial"/>
        </w:rPr>
      </w:pPr>
      <w:r>
        <w:rPr>
          <w:rStyle w:val="normaltextrun"/>
          <w:rFonts w:ascii="Arial" w:hAnsi="Arial" w:cs="Arial"/>
        </w:rPr>
        <w:t>T</w:t>
      </w:r>
      <w:r w:rsidR="003B58CA">
        <w:rPr>
          <w:rStyle w:val="normaltextrun"/>
          <w:rFonts w:ascii="Arial" w:hAnsi="Arial" w:cs="Arial"/>
        </w:rPr>
        <w:t>o undertake wide-ranging directorate liaison with local service managers on the introduction of robust systems for identifying, profiling, controlling and monitoring of all significant strategic and operational risks.</w:t>
      </w:r>
      <w:r w:rsidR="003B58CA">
        <w:rPr>
          <w:rStyle w:val="eop"/>
          <w:rFonts w:ascii="Arial" w:hAnsi="Arial" w:cs="Arial"/>
        </w:rPr>
        <w:t> </w:t>
      </w:r>
    </w:p>
    <w:p w:rsidRPr="00F63EC7" w:rsidR="003B58CA" w:rsidP="00742123" w:rsidRDefault="003B58CA" w14:paraId="6BE5833A" w14:textId="1F14B4FE">
      <w:pPr>
        <w:pStyle w:val="paragraph"/>
        <w:numPr>
          <w:ilvl w:val="0"/>
          <w:numId w:val="5"/>
        </w:numPr>
        <w:spacing w:before="0" w:beforeAutospacing="0" w:after="0" w:afterAutospacing="0"/>
        <w:jc w:val="both"/>
        <w:textAlignment w:val="baseline"/>
        <w:rPr>
          <w:rFonts w:ascii="Segoe UI" w:hAnsi="Segoe UI" w:cs="Segoe UI"/>
          <w:sz w:val="18"/>
          <w:szCs w:val="18"/>
        </w:rPr>
      </w:pPr>
      <w:r>
        <w:rPr>
          <w:rStyle w:val="normaltextrun"/>
          <w:rFonts w:ascii="Arial" w:hAnsi="Arial" w:cs="Arial"/>
        </w:rPr>
        <w:t>To design, review and improve monitoring and review processes to test the effectiveness of the risk management process against agreed standards and targets.</w:t>
      </w:r>
      <w:r>
        <w:rPr>
          <w:rStyle w:val="eop"/>
          <w:rFonts w:ascii="Arial" w:hAnsi="Arial" w:cs="Arial"/>
        </w:rPr>
        <w:t> </w:t>
      </w:r>
    </w:p>
    <w:p w:rsidRPr="00F63EC7" w:rsidR="003B58CA" w:rsidP="00742123" w:rsidRDefault="003B58CA" w14:paraId="0F40A1BB" w14:textId="4628B39E">
      <w:pPr>
        <w:pStyle w:val="paragraph"/>
        <w:numPr>
          <w:ilvl w:val="0"/>
          <w:numId w:val="5"/>
        </w:numPr>
        <w:spacing w:before="0" w:beforeAutospacing="0" w:after="0" w:afterAutospacing="0"/>
        <w:jc w:val="both"/>
        <w:textAlignment w:val="baseline"/>
        <w:rPr>
          <w:rFonts w:ascii="Segoe UI" w:hAnsi="Segoe UI" w:cs="Segoe UI"/>
          <w:sz w:val="18"/>
          <w:szCs w:val="18"/>
        </w:rPr>
      </w:pPr>
      <w:r>
        <w:rPr>
          <w:rStyle w:val="normaltextrun"/>
          <w:rFonts w:ascii="Arial" w:hAnsi="Arial" w:cs="Arial"/>
        </w:rPr>
        <w:t>To develop systems/procedures that will move the council, its directorates and managers to a more ‘risk enabled’ culture.</w:t>
      </w:r>
      <w:r>
        <w:rPr>
          <w:rStyle w:val="eop"/>
          <w:rFonts w:ascii="Arial" w:hAnsi="Arial" w:cs="Arial"/>
        </w:rPr>
        <w:t> </w:t>
      </w:r>
    </w:p>
    <w:p w:rsidRPr="00F63EC7" w:rsidR="003B58CA" w:rsidP="00742123" w:rsidRDefault="003B58CA" w14:paraId="5446C853" w14:textId="012E8E78">
      <w:pPr>
        <w:pStyle w:val="paragraph"/>
        <w:numPr>
          <w:ilvl w:val="0"/>
          <w:numId w:val="5"/>
        </w:numPr>
        <w:spacing w:before="0" w:beforeAutospacing="0" w:after="0" w:afterAutospacing="0"/>
        <w:jc w:val="both"/>
        <w:textAlignment w:val="baseline"/>
        <w:rPr>
          <w:rFonts w:ascii="Segoe UI" w:hAnsi="Segoe UI" w:cs="Segoe UI"/>
          <w:sz w:val="18"/>
          <w:szCs w:val="18"/>
        </w:rPr>
      </w:pPr>
      <w:r>
        <w:rPr>
          <w:rStyle w:val="normaltextrun"/>
          <w:rFonts w:ascii="Arial" w:hAnsi="Arial" w:cs="Arial"/>
        </w:rPr>
        <w:t>To set up formal liaison arrangements with risk owners, advisors and local service managers.</w:t>
      </w:r>
      <w:r>
        <w:rPr>
          <w:rStyle w:val="eop"/>
          <w:rFonts w:ascii="Arial" w:hAnsi="Arial" w:cs="Arial"/>
        </w:rPr>
        <w:t> </w:t>
      </w:r>
    </w:p>
    <w:p w:rsidRPr="00F63EC7" w:rsidR="003B58CA" w:rsidP="00742123" w:rsidRDefault="003B58CA" w14:paraId="59F4C920" w14:textId="5F00AAC4">
      <w:pPr>
        <w:pStyle w:val="paragraph"/>
        <w:numPr>
          <w:ilvl w:val="0"/>
          <w:numId w:val="5"/>
        </w:numPr>
        <w:spacing w:before="0" w:beforeAutospacing="0" w:after="0" w:afterAutospacing="0"/>
        <w:textAlignment w:val="baseline"/>
        <w:rPr>
          <w:rFonts w:ascii="Segoe UI" w:hAnsi="Segoe UI" w:cs="Segoe UI"/>
          <w:sz w:val="18"/>
          <w:szCs w:val="18"/>
        </w:rPr>
      </w:pPr>
      <w:r>
        <w:rPr>
          <w:rStyle w:val="normaltextrun"/>
          <w:rFonts w:ascii="Arial" w:hAnsi="Arial" w:cs="Arial"/>
        </w:rPr>
        <w:t>To devise and implement training and development initiatives in relation to Risk Management on a council-wide basis.</w:t>
      </w:r>
      <w:r>
        <w:rPr>
          <w:rStyle w:val="eop"/>
          <w:rFonts w:ascii="Arial" w:hAnsi="Arial" w:cs="Arial"/>
        </w:rPr>
        <w:t> </w:t>
      </w:r>
    </w:p>
    <w:p w:rsidRPr="00F63EC7" w:rsidR="003B58CA" w:rsidP="00742123" w:rsidRDefault="003B58CA" w14:paraId="607F7EAF" w14:textId="004AF490">
      <w:pPr>
        <w:pStyle w:val="paragraph"/>
        <w:numPr>
          <w:ilvl w:val="0"/>
          <w:numId w:val="5"/>
        </w:numPr>
        <w:spacing w:before="0" w:beforeAutospacing="0" w:after="0" w:afterAutospacing="0"/>
        <w:textAlignment w:val="baseline"/>
        <w:rPr>
          <w:rFonts w:ascii="Segoe UI" w:hAnsi="Segoe UI" w:cs="Segoe UI"/>
          <w:sz w:val="18"/>
          <w:szCs w:val="18"/>
        </w:rPr>
      </w:pPr>
      <w:r>
        <w:rPr>
          <w:rStyle w:val="normaltextrun"/>
          <w:rFonts w:ascii="Arial" w:hAnsi="Arial" w:cs="Arial"/>
        </w:rPr>
        <w:t>To maintain all necessary records for the monitoring and reporting of the performance of the function.</w:t>
      </w:r>
      <w:r>
        <w:rPr>
          <w:rStyle w:val="eop"/>
          <w:rFonts w:ascii="Arial" w:hAnsi="Arial" w:cs="Arial"/>
        </w:rPr>
        <w:t> </w:t>
      </w:r>
    </w:p>
    <w:p w:rsidRPr="00F63EC7" w:rsidR="003B58CA" w:rsidP="00742123" w:rsidRDefault="003B58CA" w14:paraId="2E2347F2" w14:textId="6CB10764">
      <w:pPr>
        <w:pStyle w:val="paragraph"/>
        <w:numPr>
          <w:ilvl w:val="0"/>
          <w:numId w:val="5"/>
        </w:numPr>
        <w:spacing w:before="0" w:beforeAutospacing="0" w:after="0" w:afterAutospacing="0"/>
        <w:textAlignment w:val="baseline"/>
        <w:rPr>
          <w:rFonts w:ascii="Segoe UI" w:hAnsi="Segoe UI" w:cs="Segoe UI"/>
          <w:sz w:val="18"/>
          <w:szCs w:val="18"/>
        </w:rPr>
      </w:pPr>
      <w:r>
        <w:rPr>
          <w:rStyle w:val="normaltextrun"/>
          <w:rFonts w:ascii="Arial" w:hAnsi="Arial" w:cs="Arial"/>
        </w:rPr>
        <w:t>To provide support to the HIA in ensuring the successful completion of all tasks and that work is accurate and up to date and that deadlines and targets are met.</w:t>
      </w:r>
      <w:r>
        <w:rPr>
          <w:rStyle w:val="eop"/>
          <w:rFonts w:ascii="Arial" w:hAnsi="Arial" w:cs="Arial"/>
        </w:rPr>
        <w:t> </w:t>
      </w:r>
    </w:p>
    <w:p w:rsidRPr="00F63EC7" w:rsidR="003B58CA" w:rsidP="00742123" w:rsidRDefault="003B58CA" w14:paraId="00DDCEC9" w14:textId="5FDAA1A4">
      <w:pPr>
        <w:pStyle w:val="paragraph"/>
        <w:numPr>
          <w:ilvl w:val="0"/>
          <w:numId w:val="5"/>
        </w:numPr>
        <w:spacing w:before="0" w:beforeAutospacing="0" w:after="0" w:afterAutospacing="0"/>
        <w:textAlignment w:val="baseline"/>
        <w:rPr>
          <w:rFonts w:ascii="Segoe UI" w:hAnsi="Segoe UI" w:cs="Segoe UI"/>
          <w:sz w:val="18"/>
          <w:szCs w:val="18"/>
        </w:rPr>
      </w:pPr>
      <w:r>
        <w:rPr>
          <w:rStyle w:val="normaltextrun"/>
          <w:rFonts w:ascii="Arial" w:hAnsi="Arial" w:cs="Arial"/>
        </w:rPr>
        <w:t xml:space="preserve">To carry out such other duties that may be required from time to time by the </w:t>
      </w:r>
      <w:r w:rsidR="00F63EC7">
        <w:rPr>
          <w:rStyle w:val="normaltextrun"/>
          <w:rFonts w:ascii="Arial" w:hAnsi="Arial" w:cs="Arial"/>
        </w:rPr>
        <w:t>Assistant director of Internal Audit</w:t>
      </w:r>
      <w:r>
        <w:rPr>
          <w:rStyle w:val="normaltextrun"/>
          <w:rFonts w:ascii="Arial" w:hAnsi="Arial" w:cs="Arial"/>
        </w:rPr>
        <w:t>.</w:t>
      </w:r>
      <w:r>
        <w:rPr>
          <w:rStyle w:val="eop"/>
          <w:rFonts w:ascii="Arial" w:hAnsi="Arial" w:cs="Arial"/>
        </w:rPr>
        <w:t> </w:t>
      </w:r>
    </w:p>
    <w:p w:rsidR="003B58CA" w:rsidP="003B58CA" w:rsidRDefault="003B58CA" w14:paraId="5852AA11" w14:textId="77777777">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rsidR="003B58CA" w:rsidP="003B58CA" w:rsidRDefault="003B58CA" w14:paraId="76533F17" w14:textId="77777777">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rPr>
        <w:t>People Management Responsibilities:</w:t>
      </w:r>
      <w:r>
        <w:rPr>
          <w:rStyle w:val="eop"/>
          <w:rFonts w:ascii="Arial" w:hAnsi="Arial" w:cs="Arial"/>
        </w:rPr>
        <w:t> </w:t>
      </w:r>
    </w:p>
    <w:p w:rsidR="003B58CA" w:rsidP="003B58CA" w:rsidRDefault="003B58CA" w14:paraId="72A856C1" w14:textId="1B565DBF">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 xml:space="preserve">The role reports directly to the </w:t>
      </w:r>
      <w:r w:rsidR="00F63EC7">
        <w:rPr>
          <w:rStyle w:val="normaltextrun"/>
          <w:rFonts w:ascii="Arial" w:hAnsi="Arial" w:cs="Arial"/>
        </w:rPr>
        <w:t>Assistant Director</w:t>
      </w:r>
      <w:r>
        <w:rPr>
          <w:rStyle w:val="normaltextrun"/>
          <w:rFonts w:ascii="Arial" w:hAnsi="Arial" w:cs="Arial"/>
        </w:rPr>
        <w:t xml:space="preserve"> of Internal Audit. No direct line-management responsibilities but may be required to supervise trainee staff on occasions.</w:t>
      </w:r>
      <w:r>
        <w:rPr>
          <w:rStyle w:val="eop"/>
          <w:rFonts w:ascii="Arial" w:hAnsi="Arial" w:cs="Arial"/>
        </w:rPr>
        <w:t> </w:t>
      </w:r>
    </w:p>
    <w:p w:rsidR="003B58CA" w:rsidP="003B58CA" w:rsidRDefault="003B58CA" w14:paraId="3F151EA1" w14:textId="77777777">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rsidR="003B58CA" w:rsidP="003B58CA" w:rsidRDefault="00742123" w14:paraId="2844CB59" w14:textId="413DF5A1">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b/>
          <w:bCs/>
        </w:rPr>
        <w:t>Relationships:</w:t>
      </w:r>
      <w:r w:rsidR="003B58CA">
        <w:rPr>
          <w:rStyle w:val="eop"/>
          <w:rFonts w:ascii="Arial" w:hAnsi="Arial" w:cs="Arial"/>
        </w:rPr>
        <w:t> </w:t>
      </w:r>
    </w:p>
    <w:p w:rsidRPr="00F63EC7" w:rsidR="0001523B" w:rsidP="00F63EC7" w:rsidRDefault="003B58CA" w14:paraId="13E988AB" w14:textId="59E8B24F">
      <w:pPr>
        <w:pStyle w:val="paragraph"/>
        <w:spacing w:before="0" w:beforeAutospacing="0" w:after="0" w:afterAutospacing="0"/>
        <w:jc w:val="both"/>
        <w:textAlignment w:val="baseline"/>
        <w:rPr>
          <w:rFonts w:ascii="Segoe UI" w:hAnsi="Segoe UI" w:cs="Segoe UI"/>
          <w:sz w:val="18"/>
          <w:szCs w:val="18"/>
        </w:rPr>
      </w:pPr>
      <w:r>
        <w:rPr>
          <w:rStyle w:val="normaltextrun"/>
          <w:rFonts w:ascii="Arial" w:hAnsi="Arial" w:cs="Arial"/>
        </w:rPr>
        <w:t>This is a high profile and varied role that works closely with colleagues in Internal Audit and Investigations and contributes to the overall governance and control environment. The job will require excellent interpersonal and communication skills to effectively deliver risk management services to officers, including senior management, and partnership organisations. </w:t>
      </w:r>
      <w:r>
        <w:rPr>
          <w:rStyle w:val="eop"/>
          <w:rFonts w:ascii="Arial" w:hAnsi="Arial" w:cs="Arial"/>
        </w:rPr>
        <w:t> </w:t>
      </w:r>
    </w:p>
    <w:p w:rsidRPr="0001523B" w:rsidR="0001523B" w:rsidP="00742123" w:rsidRDefault="0001523B" w14:paraId="027D0E56" w14:textId="24A1AEB8">
      <w:pPr>
        <w:pStyle w:val="Heading1Islington"/>
      </w:pPr>
      <w:r w:rsidRPr="0001523B">
        <w:t>Leadership</w:t>
      </w:r>
    </w:p>
    <w:p w:rsidRPr="0001523B" w:rsidR="0001523B" w:rsidP="0001523B" w:rsidRDefault="0001523B" w14:paraId="129BB85F" w14:textId="77777777">
      <w:pPr>
        <w:pStyle w:val="BodytextIslington"/>
      </w:pPr>
      <w:r w:rsidRPr="0001523B">
        <w:t xml:space="preserve">As a member of the council’s management team, to contribute proactively to the collective leadership for the council, working collaboratively with Members, services across the council, partners and stakeholders to deliver the council’s objectives and priorities. </w:t>
      </w:r>
    </w:p>
    <w:p w:rsidRPr="0001523B" w:rsidR="0001523B" w:rsidP="0001523B" w:rsidRDefault="0001523B" w14:paraId="7AFCDC68" w14:textId="77777777">
      <w:pPr>
        <w:pStyle w:val="BodytextIslington"/>
      </w:pPr>
      <w:r w:rsidRPr="0001523B">
        <w:t>To drive positive cultural change, embodying and promoting the values and behaviours of the council and empowering staff to reach their full potential. Ensure that the performance and development framework is effective for all staff.</w:t>
      </w:r>
    </w:p>
    <w:p w:rsidR="0001523B" w:rsidP="0001523B" w:rsidRDefault="0001523B" w14:paraId="51A06A58" w14:textId="77777777">
      <w:pPr>
        <w:pStyle w:val="BodytextIslington"/>
      </w:pPr>
      <w:r w:rsidRPr="0001523B">
        <w:t>To lead on and ensure the effective implementation of corporate initiatives and transformation programmes that cut across the whole or part of the council’s activities.</w:t>
      </w:r>
    </w:p>
    <w:p w:rsidR="00742123" w:rsidP="0001523B" w:rsidRDefault="00742123" w14:paraId="09EAF26E" w14:textId="77777777">
      <w:pPr>
        <w:pStyle w:val="BodytextIslington"/>
      </w:pPr>
    </w:p>
    <w:p w:rsidRPr="0001523B" w:rsidR="00742123" w:rsidP="0001523B" w:rsidRDefault="00742123" w14:paraId="1865FD3F" w14:textId="77777777">
      <w:pPr>
        <w:pStyle w:val="BodytextIslington"/>
      </w:pPr>
    </w:p>
    <w:p w:rsidRPr="0001523B" w:rsidR="0001523B" w:rsidP="00742123" w:rsidRDefault="0001523B" w14:paraId="121C8B10" w14:textId="77777777">
      <w:pPr>
        <w:pStyle w:val="Heading1Islington"/>
      </w:pPr>
      <w:r w:rsidRPr="0001523B">
        <w:lastRenderedPageBreak/>
        <w:t>Resources and Financial Management</w:t>
      </w:r>
    </w:p>
    <w:p w:rsidRPr="0001523B" w:rsidR="0001523B" w:rsidP="0001523B" w:rsidRDefault="0001523B" w14:paraId="6C0F9729" w14:textId="356A2B5D">
      <w:pPr>
        <w:pStyle w:val="BodytextIslington"/>
      </w:pPr>
      <w:r w:rsidRPr="0001523B">
        <w:t xml:space="preserve">Ensure effective Financial Management, cost controls and income maximisation in an </w:t>
      </w:r>
      <w:r w:rsidRPr="0001523B" w:rsidR="00742123">
        <w:t>ever-changing</w:t>
      </w:r>
      <w:r w:rsidRPr="0001523B">
        <w:t xml:space="preserve"> environment, fluctuating demands and priorities. Ensure resources are well managed and effectively deployed to the best possible effects assuring value for money in all activities.</w:t>
      </w:r>
    </w:p>
    <w:p w:rsidR="00187D33" w:rsidP="00742123" w:rsidRDefault="00187D33" w14:paraId="3705970F" w14:textId="7A19D3E5">
      <w:pPr>
        <w:pStyle w:val="Heading1Islington"/>
      </w:pPr>
      <w:r>
        <w:t>Compliance</w:t>
      </w:r>
    </w:p>
    <w:p w:rsidR="00187D33" w:rsidP="00187D33" w:rsidRDefault="00187D33" w14:paraId="466D4323" w14:textId="701D3248">
      <w:pPr>
        <w:pStyle w:val="BodytextIslington"/>
      </w:pPr>
      <w:r w:rsidRPr="00187D33">
        <w:t>Ensure legal, regulatory and policy compliance under GDPR, Health and Safety and in area of your specialism identifying opportunities and risks and escalating where appropriate.</w:t>
      </w:r>
    </w:p>
    <w:p w:rsidRPr="00187D33" w:rsidR="00187D33" w:rsidP="00742123" w:rsidRDefault="00187D33" w14:paraId="4E3A32A1" w14:textId="77777777">
      <w:pPr>
        <w:pStyle w:val="Heading1Islington"/>
      </w:pPr>
      <w:r w:rsidRPr="00187D33">
        <w:t>Work style </w:t>
      </w:r>
    </w:p>
    <w:p w:rsidRPr="0001523B" w:rsidR="0001523B" w:rsidRDefault="0001523B" w14:paraId="350C8EE3" w14:textId="551499FA">
      <w:pPr>
        <w:spacing w:before="0" w:after="0"/>
      </w:pPr>
      <w:r w:rsidRPr="0001523B">
        <w:t>Flexible/Office-Based</w:t>
      </w:r>
      <w:r w:rsidR="003B58CA">
        <w:t xml:space="preserve"> </w:t>
      </w:r>
      <w:r>
        <w:br w:type="page"/>
      </w:r>
    </w:p>
    <w:p w:rsidRPr="008A6B83" w:rsidR="008A6B83" w:rsidP="00742123" w:rsidRDefault="00187D33" w14:paraId="470CEB31" w14:textId="6DC837AB">
      <w:pPr>
        <w:pStyle w:val="Heading1Islington"/>
      </w:pPr>
      <w:r>
        <w:lastRenderedPageBreak/>
        <w:t>Person specification</w:t>
      </w:r>
    </w:p>
    <w:p w:rsidRPr="00A10440" w:rsidR="00A10440" w:rsidP="00187D33" w:rsidRDefault="00187D33" w14:paraId="2D1D77AF" w14:textId="2340282A">
      <w:pPr>
        <w:pStyle w:val="BulletsIslington"/>
        <w:numPr>
          <w:ilvl w:val="0"/>
          <w:numId w:val="0"/>
        </w:numPr>
      </w:pPr>
      <w:r w:rsidRPr="00187D33">
        <w:rPr>
          <w:color w:val="000000" w:themeColor="text1"/>
        </w:rPr>
        <w:t xml:space="preserve">You should demonstrate on your application form how you meet the criteria. Please ensure you address all the criteria as this will be used to assess your suitability for the post.  </w:t>
      </w:r>
    </w:p>
    <w:p w:rsidRPr="005F501A" w:rsidR="00A10440" w:rsidP="00A10440" w:rsidRDefault="00A10440" w14:paraId="5E853B9B" w14:textId="77777777">
      <w:pPr>
        <w:pStyle w:val="Heading3Islington"/>
      </w:pPr>
      <w:r w:rsidRPr="005F501A">
        <w:t>Essential criteria</w:t>
      </w:r>
    </w:p>
    <w:p w:rsidRPr="00787552" w:rsidR="00787552" w:rsidP="00CA144B" w:rsidRDefault="00A10440" w14:paraId="384C8AA4" w14:textId="77777777">
      <w:pPr>
        <w:pStyle w:val="Heading4Islington"/>
      </w:pPr>
      <w:bookmarkStart w:name="_Hlk135838759" w:id="0"/>
      <w:r w:rsidRPr="00ED1513">
        <w:t>Qualifications</w:t>
      </w:r>
    </w:p>
    <w:tbl>
      <w:tblPr>
        <w:tblStyle w:val="IslingtonTableStyle"/>
        <w:tblW w:w="10267" w:type="dxa"/>
        <w:tblLook w:val="04A0" w:firstRow="1" w:lastRow="0" w:firstColumn="1" w:lastColumn="0" w:noHBand="0" w:noVBand="1"/>
      </w:tblPr>
      <w:tblGrid>
        <w:gridCol w:w="1967"/>
        <w:gridCol w:w="5270"/>
        <w:gridCol w:w="3030"/>
      </w:tblGrid>
      <w:tr w:rsidR="00A10440" w:rsidTr="14246DB5" w14:paraId="7E26AB7D" w14:textId="77777777">
        <w:trPr>
          <w:cnfStyle w:val="100000000000" w:firstRow="1" w:lastRow="0" w:firstColumn="0" w:lastColumn="0" w:oddVBand="0" w:evenVBand="0" w:oddHBand="0" w:evenHBand="0"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967" w:type="dxa"/>
            <w:tcMar/>
          </w:tcPr>
          <w:p w:rsidRPr="00A10440" w:rsidR="00A10440" w:rsidP="00A10440" w:rsidRDefault="00A10440" w14:paraId="6B6F8D8B" w14:textId="77777777">
            <w:pPr>
              <w:rPr>
                <w:b w:val="0"/>
              </w:rPr>
            </w:pPr>
            <w:r w:rsidRPr="00A10440">
              <w:rPr>
                <w:b w:val="0"/>
              </w:rPr>
              <w:t>Essential criteria</w:t>
            </w:r>
          </w:p>
        </w:tc>
        <w:tc>
          <w:tcPr>
            <w:cnfStyle w:val="000000000000" w:firstRow="0" w:lastRow="0" w:firstColumn="0" w:lastColumn="0" w:oddVBand="0" w:evenVBand="0" w:oddHBand="0" w:evenHBand="0" w:firstRowFirstColumn="0" w:firstRowLastColumn="0" w:lastRowFirstColumn="0" w:lastRowLastColumn="0"/>
            <w:tcW w:w="5270" w:type="dxa"/>
            <w:tcMar/>
          </w:tcPr>
          <w:p w:rsidRPr="00A10440" w:rsidR="00A10440" w:rsidP="00A10440" w:rsidRDefault="00A10440" w14:paraId="3195F0C7" w14:textId="77777777">
            <w:pPr>
              <w:rPr>
                <w:b w:val="0"/>
              </w:rPr>
            </w:pPr>
            <w:r w:rsidRPr="00A10440">
              <w:rPr>
                <w:b w:val="0"/>
              </w:rPr>
              <w:t>Criteria description</w:t>
            </w:r>
          </w:p>
        </w:tc>
        <w:tc>
          <w:tcPr>
            <w:cnfStyle w:val="000000000000" w:firstRow="0" w:lastRow="0" w:firstColumn="0" w:lastColumn="0" w:oddVBand="0" w:evenVBand="0" w:oddHBand="0" w:evenHBand="0" w:firstRowFirstColumn="0" w:firstRowLastColumn="0" w:lastRowFirstColumn="0" w:lastRowLastColumn="0"/>
            <w:tcW w:w="3030" w:type="dxa"/>
            <w:tcMar/>
          </w:tcPr>
          <w:p w:rsidRPr="00A10440" w:rsidR="00A10440" w:rsidP="00A10440" w:rsidRDefault="00A10440" w14:paraId="6042CFB1" w14:textId="77777777">
            <w:pPr>
              <w:rPr>
                <w:b w:val="0"/>
              </w:rPr>
            </w:pPr>
            <w:r w:rsidRPr="00A10440">
              <w:rPr>
                <w:b w:val="0"/>
              </w:rPr>
              <w:t>Assessed by</w:t>
            </w:r>
          </w:p>
        </w:tc>
      </w:tr>
      <w:tr w:rsidR="00A10440" w:rsidTr="14246DB5" w14:paraId="51FDBFE7" w14:textId="77777777">
        <w:tc>
          <w:tcPr>
            <w:cnfStyle w:val="000000000000" w:firstRow="0" w:lastRow="0" w:firstColumn="0" w:lastColumn="0" w:oddVBand="0" w:evenVBand="0" w:oddHBand="0" w:evenHBand="0" w:firstRowFirstColumn="0" w:firstRowLastColumn="0" w:lastRowFirstColumn="0" w:lastRowLastColumn="0"/>
            <w:tcW w:w="1967" w:type="dxa"/>
            <w:tcMar/>
          </w:tcPr>
          <w:p w:rsidR="00A10440" w:rsidP="00A10440" w:rsidRDefault="0001523B" w14:paraId="2C8DD3B8" w14:textId="3E5FB0A3">
            <w:pPr>
              <w:pStyle w:val="BodytextIslington"/>
            </w:pPr>
            <w:r>
              <w:t>E1</w:t>
            </w:r>
          </w:p>
        </w:tc>
        <w:tc>
          <w:tcPr>
            <w:cnfStyle w:val="000000000000" w:firstRow="0" w:lastRow="0" w:firstColumn="0" w:lastColumn="0" w:oddVBand="0" w:evenVBand="0" w:oddHBand="0" w:evenHBand="0" w:firstRowFirstColumn="0" w:firstRowLastColumn="0" w:lastRowFirstColumn="0" w:lastRowLastColumn="0"/>
            <w:tcW w:w="5270" w:type="dxa"/>
            <w:tcMar/>
          </w:tcPr>
          <w:p w:rsidR="00A10440" w:rsidP="00A10440" w:rsidRDefault="00F63EC7" w14:paraId="580016AE" w14:textId="537E0F2B">
            <w:pPr>
              <w:pStyle w:val="BodytextIslington"/>
            </w:pPr>
            <w:r>
              <w:rPr>
                <w:rStyle w:val="normaltextrun"/>
                <w:rFonts w:ascii="Arial" w:hAnsi="Arial" w:cs="Arial"/>
                <w:color w:val="000000"/>
                <w:shd w:val="clear" w:color="auto" w:fill="FFFFFF"/>
              </w:rPr>
              <w:t>At least 3 years working experience of the risk management process acquired in a major public or private organisation.</w:t>
            </w:r>
            <w:r>
              <w:rPr>
                <w:rStyle w:val="eop"/>
                <w:rFonts w:ascii="Arial" w:hAnsi="Arial" w:cs="Arial"/>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030" w:type="dxa"/>
            <w:tcMar/>
          </w:tcPr>
          <w:p w:rsidR="00A10440" w:rsidP="00A10440" w:rsidRDefault="00A10440" w14:paraId="1672ED13" w14:textId="2D26606E">
            <w:pPr>
              <w:pStyle w:val="BodytextIslington"/>
            </w:pPr>
            <w:r>
              <w:t>A</w:t>
            </w:r>
            <w:r w:rsidR="60909E49">
              <w:t>pplication</w:t>
            </w:r>
          </w:p>
        </w:tc>
      </w:tr>
      <w:tr w:rsidR="00A10440" w:rsidTr="14246DB5" w14:paraId="3CFC2A84" w14:textId="77777777">
        <w:trPr>
          <w:cnfStyle w:val="000000010000" w:firstRow="0" w:lastRow="0" w:firstColumn="0" w:lastColumn="0" w:oddVBand="0" w:evenVBand="0" w:oddHBand="0" w:evenHBand="1"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967" w:type="dxa"/>
            <w:tcMar/>
          </w:tcPr>
          <w:p w:rsidR="00A10440" w:rsidP="00A10440" w:rsidRDefault="00A10440" w14:paraId="0EB7DE22" w14:textId="78082B49">
            <w:pPr>
              <w:pStyle w:val="BodytextIslington"/>
            </w:pPr>
            <w:r>
              <w:t>E</w:t>
            </w:r>
            <w:r w:rsidR="0001523B">
              <w:t>2</w:t>
            </w:r>
          </w:p>
        </w:tc>
        <w:tc>
          <w:tcPr>
            <w:cnfStyle w:val="000000000000" w:firstRow="0" w:lastRow="0" w:firstColumn="0" w:lastColumn="0" w:oddVBand="0" w:evenVBand="0" w:oddHBand="0" w:evenHBand="0" w:firstRowFirstColumn="0" w:firstRowLastColumn="0" w:lastRowFirstColumn="0" w:lastRowLastColumn="0"/>
            <w:tcW w:w="5270" w:type="dxa"/>
            <w:tcMar/>
          </w:tcPr>
          <w:p w:rsidR="00A10440" w:rsidP="0001523B" w:rsidRDefault="00F63EC7" w14:paraId="3ED17054" w14:textId="76385D7E">
            <w:pPr>
              <w:pStyle w:val="BodytextIslington"/>
            </w:pPr>
            <w:r>
              <w:rPr>
                <w:rStyle w:val="normaltextrun"/>
                <w:rFonts w:ascii="Arial" w:hAnsi="Arial" w:cs="Arial"/>
                <w:color w:val="000000"/>
                <w:bdr w:val="none" w:color="auto" w:sz="0" w:space="0" w:frame="1"/>
              </w:rPr>
              <w:t>Sound understanding of legislative requirements affecting risk management</w:t>
            </w:r>
            <w:r w:rsidR="008477A3">
              <w:t>.</w:t>
            </w:r>
          </w:p>
        </w:tc>
        <w:tc>
          <w:tcPr>
            <w:cnfStyle w:val="000000000000" w:firstRow="0" w:lastRow="0" w:firstColumn="0" w:lastColumn="0" w:oddVBand="0" w:evenVBand="0" w:oddHBand="0" w:evenHBand="0" w:firstRowFirstColumn="0" w:firstRowLastColumn="0" w:lastRowFirstColumn="0" w:lastRowLastColumn="0"/>
            <w:tcW w:w="3030" w:type="dxa"/>
            <w:tcMar/>
          </w:tcPr>
          <w:p w:rsidR="00A10440" w:rsidP="00E717A8" w:rsidRDefault="00D11A5B" w14:paraId="03CF2647" w14:textId="76AFDCFC">
            <w:pPr>
              <w:pStyle w:val="BodytextIslington"/>
            </w:pPr>
            <w:r>
              <w:t xml:space="preserve">Application/Interview/Test </w:t>
            </w:r>
          </w:p>
        </w:tc>
      </w:tr>
    </w:tbl>
    <w:bookmarkEnd w:id="0"/>
    <w:p w:rsidRPr="0001523B" w:rsidR="0001523B" w:rsidP="0001523B" w:rsidRDefault="0001523B" w14:paraId="09C7ABF7" w14:textId="412EE517">
      <w:pPr>
        <w:pStyle w:val="Heading4Islington"/>
      </w:pPr>
      <w:r>
        <w:lastRenderedPageBreak/>
        <w:t>Experience</w:t>
      </w:r>
    </w:p>
    <w:tbl>
      <w:tblPr>
        <w:tblStyle w:val="IslingtonTableStyle"/>
        <w:tblW w:w="10335" w:type="dxa"/>
        <w:tblLook w:val="04A0" w:firstRow="1" w:lastRow="0" w:firstColumn="1" w:lastColumn="0" w:noHBand="0" w:noVBand="1"/>
      </w:tblPr>
      <w:tblGrid>
        <w:gridCol w:w="1190"/>
        <w:gridCol w:w="6047"/>
        <w:gridCol w:w="3098"/>
      </w:tblGrid>
      <w:tr w:rsidRPr="0001523B" w:rsidR="0001523B" w:rsidTr="14246DB5" w14:paraId="531D08F5" w14:textId="77777777">
        <w:trPr>
          <w:cnfStyle w:val="100000000000" w:firstRow="1" w:lastRow="0" w:firstColumn="0" w:lastColumn="0" w:oddVBand="0" w:evenVBand="0" w:oddHBand="0" w:evenHBand="0"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190" w:type="dxa"/>
            <w:tcMar/>
          </w:tcPr>
          <w:p w:rsidRPr="0001523B" w:rsidR="0001523B" w:rsidP="0001523B" w:rsidRDefault="0001523B" w14:paraId="4C1CE45E" w14:textId="77777777">
            <w:pPr>
              <w:pStyle w:val="Heading4Islington"/>
              <w:rPr>
                <w:color w:val="FFFFFF" w:themeColor="background1"/>
              </w:rPr>
            </w:pPr>
            <w:r w:rsidRPr="0001523B">
              <w:rPr>
                <w:color w:val="FFFFFF" w:themeColor="background1"/>
              </w:rPr>
              <w:t>Essential criteria</w:t>
            </w:r>
          </w:p>
        </w:tc>
        <w:tc>
          <w:tcPr>
            <w:cnfStyle w:val="000000000000" w:firstRow="0" w:lastRow="0" w:firstColumn="0" w:lastColumn="0" w:oddVBand="0" w:evenVBand="0" w:oddHBand="0" w:evenHBand="0" w:firstRowFirstColumn="0" w:firstRowLastColumn="0" w:lastRowFirstColumn="0" w:lastRowLastColumn="0"/>
            <w:tcW w:w="6047" w:type="dxa"/>
            <w:tcMar/>
          </w:tcPr>
          <w:p w:rsidRPr="0001523B" w:rsidR="0001523B" w:rsidP="0001523B" w:rsidRDefault="0001523B" w14:paraId="0B71C87D" w14:textId="77777777">
            <w:pPr>
              <w:pStyle w:val="Heading4Islington"/>
              <w:rPr>
                <w:color w:val="FFFFFF" w:themeColor="background1"/>
              </w:rPr>
            </w:pPr>
            <w:r w:rsidRPr="0001523B">
              <w:rPr>
                <w:color w:val="FFFFFF" w:themeColor="background1"/>
              </w:rPr>
              <w:t>Criteria description</w:t>
            </w:r>
          </w:p>
        </w:tc>
        <w:tc>
          <w:tcPr>
            <w:cnfStyle w:val="000000000000" w:firstRow="0" w:lastRow="0" w:firstColumn="0" w:lastColumn="0" w:oddVBand="0" w:evenVBand="0" w:oddHBand="0" w:evenHBand="0" w:firstRowFirstColumn="0" w:firstRowLastColumn="0" w:lastRowFirstColumn="0" w:lastRowLastColumn="0"/>
            <w:tcW w:w="3098" w:type="dxa"/>
            <w:tcMar/>
          </w:tcPr>
          <w:p w:rsidRPr="0001523B" w:rsidR="0001523B" w:rsidP="0001523B" w:rsidRDefault="0001523B" w14:paraId="27250AD3" w14:textId="77777777">
            <w:pPr>
              <w:pStyle w:val="Heading4Islington"/>
              <w:rPr>
                <w:color w:val="FFFFFF" w:themeColor="background1"/>
              </w:rPr>
            </w:pPr>
            <w:r w:rsidRPr="0001523B">
              <w:rPr>
                <w:color w:val="FFFFFF" w:themeColor="background1"/>
              </w:rPr>
              <w:t>Assessed by</w:t>
            </w:r>
          </w:p>
        </w:tc>
      </w:tr>
      <w:tr w:rsidRPr="0001523B" w:rsidR="0001523B" w:rsidTr="14246DB5" w14:paraId="007AC53A" w14:textId="77777777">
        <w:tc>
          <w:tcPr>
            <w:cnfStyle w:val="000000000000" w:firstRow="0" w:lastRow="0" w:firstColumn="0" w:lastColumn="0" w:oddVBand="0" w:evenVBand="0" w:oddHBand="0" w:evenHBand="0" w:firstRowFirstColumn="0" w:firstRowLastColumn="0" w:lastRowFirstColumn="0" w:lastRowLastColumn="0"/>
            <w:tcW w:w="1190" w:type="dxa"/>
            <w:tcMar/>
          </w:tcPr>
          <w:p w:rsidRPr="0001523B" w:rsidR="0001523B" w:rsidP="0001523B" w:rsidRDefault="0001523B" w14:paraId="1BED83B6" w14:textId="00CBFA54">
            <w:pPr>
              <w:pStyle w:val="Heading4Islington"/>
              <w:rPr>
                <w:b w:val="0"/>
                <w:bCs/>
              </w:rPr>
            </w:pPr>
            <w:r w:rsidRPr="0001523B">
              <w:rPr>
                <w:b w:val="0"/>
                <w:bCs/>
              </w:rPr>
              <w:t>E3</w:t>
            </w:r>
          </w:p>
        </w:tc>
        <w:tc>
          <w:tcPr>
            <w:cnfStyle w:val="000000000000" w:firstRow="0" w:lastRow="0" w:firstColumn="0" w:lastColumn="0" w:oddVBand="0" w:evenVBand="0" w:oddHBand="0" w:evenHBand="0" w:firstRowFirstColumn="0" w:firstRowLastColumn="0" w:lastRowFirstColumn="0" w:lastRowLastColumn="0"/>
            <w:tcW w:w="6047" w:type="dxa"/>
            <w:tcMar/>
          </w:tcPr>
          <w:p w:rsidRPr="00F63EC7" w:rsidR="0001523B" w:rsidP="0001523B" w:rsidRDefault="00F63EC7" w14:paraId="01E29564" w14:textId="60B6134A">
            <w:pPr>
              <w:pStyle w:val="Heading4Islington"/>
              <w:rPr>
                <w:b w:val="0"/>
                <w:bCs/>
              </w:rPr>
            </w:pPr>
            <w:r w:rsidRPr="00F63EC7">
              <w:rPr>
                <w:rStyle w:val="normaltextrun"/>
                <w:rFonts w:ascii="Arial" w:hAnsi="Arial" w:cs="Arial"/>
                <w:b w:val="0"/>
                <w:bCs/>
                <w:color w:val="000000"/>
                <w:shd w:val="clear" w:color="auto" w:fill="FFFFFF"/>
              </w:rPr>
              <w:t>E</w:t>
            </w:r>
            <w:r w:rsidRPr="00F63EC7">
              <w:rPr>
                <w:rStyle w:val="normaltextrun"/>
                <w:b w:val="0"/>
                <w:bCs/>
                <w:color w:val="000000"/>
                <w:shd w:val="clear" w:color="auto" w:fill="FFFFFF"/>
              </w:rPr>
              <w:t>xcellent</w:t>
            </w:r>
            <w:r w:rsidRPr="00F63EC7">
              <w:rPr>
                <w:rStyle w:val="normaltextrun"/>
                <w:rFonts w:ascii="Arial" w:hAnsi="Arial" w:cs="Arial"/>
                <w:b w:val="0"/>
                <w:bCs/>
                <w:color w:val="000000"/>
                <w:shd w:val="clear" w:color="auto" w:fill="FFFFFF"/>
              </w:rPr>
              <w:t xml:space="preserve"> working knowledge of current best practice on risk management both in the public and private sectors.</w:t>
            </w:r>
            <w:r w:rsidRPr="00F63EC7">
              <w:rPr>
                <w:rStyle w:val="eop"/>
                <w:rFonts w:ascii="Arial" w:hAnsi="Arial" w:cs="Arial"/>
                <w:b w:val="0"/>
                <w:bCs/>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098" w:type="dxa"/>
            <w:tcMar/>
          </w:tcPr>
          <w:p w:rsidRPr="0001523B" w:rsidR="0001523B" w:rsidP="0001523B" w:rsidRDefault="0001523B" w14:paraId="6C89E09D" w14:textId="3DD19764">
            <w:pPr>
              <w:pStyle w:val="Heading4Islington"/>
              <w:rPr>
                <w:b w:val="0"/>
                <w:bCs/>
              </w:rPr>
            </w:pPr>
            <w:r w:rsidRPr="0001523B">
              <w:rPr>
                <w:b w:val="0"/>
                <w:bCs/>
              </w:rPr>
              <w:t xml:space="preserve">Interview/Test </w:t>
            </w:r>
          </w:p>
        </w:tc>
      </w:tr>
      <w:tr w:rsidRPr="0001523B" w:rsidR="0001523B" w:rsidTr="14246DB5" w14:paraId="6AD4045E" w14:textId="77777777">
        <w:trPr>
          <w:cnfStyle w:val="000000010000" w:firstRow="0" w:lastRow="0" w:firstColumn="0" w:lastColumn="0" w:oddVBand="0" w:evenVBand="0" w:oddHBand="0" w:evenHBand="1"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190" w:type="dxa"/>
            <w:tcMar/>
          </w:tcPr>
          <w:p w:rsidRPr="0001523B" w:rsidR="0001523B" w:rsidP="0001523B" w:rsidRDefault="0001523B" w14:paraId="00ECF28E" w14:textId="5BD3DC40">
            <w:pPr>
              <w:pStyle w:val="Heading4Islington"/>
              <w:rPr>
                <w:b w:val="0"/>
                <w:bCs/>
              </w:rPr>
            </w:pPr>
            <w:r w:rsidRPr="0001523B">
              <w:rPr>
                <w:b w:val="0"/>
                <w:bCs/>
              </w:rPr>
              <w:t>E4</w:t>
            </w:r>
          </w:p>
        </w:tc>
        <w:tc>
          <w:tcPr>
            <w:cnfStyle w:val="000000000000" w:firstRow="0" w:lastRow="0" w:firstColumn="0" w:lastColumn="0" w:oddVBand="0" w:evenVBand="0" w:oddHBand="0" w:evenHBand="0" w:firstRowFirstColumn="0" w:firstRowLastColumn="0" w:lastRowFirstColumn="0" w:lastRowLastColumn="0"/>
            <w:tcW w:w="6047" w:type="dxa"/>
            <w:tcMar/>
          </w:tcPr>
          <w:p w:rsidRPr="00F63EC7" w:rsidR="0001523B" w:rsidP="0001523B" w:rsidRDefault="00F63EC7" w14:paraId="1D21D2B5" w14:textId="10E85018">
            <w:pPr>
              <w:pStyle w:val="Heading4Islington"/>
              <w:rPr>
                <w:b w:val="0"/>
                <w:bCs/>
              </w:rPr>
            </w:pPr>
            <w:r w:rsidRPr="00F63EC7">
              <w:rPr>
                <w:b w:val="0"/>
                <w:bCs/>
              </w:rPr>
              <w:t>Experience of producing high level reports on strategic and operational issues for senior officers and Councillors.</w:t>
            </w:r>
            <w:r w:rsidRPr="00F63EC7">
              <w:rPr>
                <w:rStyle w:val="eop"/>
                <w:rFonts w:ascii="Arial" w:hAnsi="Arial" w:cs="Arial"/>
                <w:b w:val="0"/>
                <w:bCs/>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098" w:type="dxa"/>
            <w:tcMar/>
          </w:tcPr>
          <w:p w:rsidRPr="0001523B" w:rsidR="0001523B" w:rsidP="0001523B" w:rsidRDefault="0001523B" w14:paraId="359D33AB" w14:textId="052C8E3A">
            <w:pPr>
              <w:pStyle w:val="Heading4Islington"/>
              <w:rPr>
                <w:b w:val="0"/>
                <w:bCs/>
              </w:rPr>
            </w:pPr>
            <w:r w:rsidRPr="0001523B">
              <w:rPr>
                <w:b w:val="0"/>
                <w:bCs/>
              </w:rPr>
              <w:t>Interview</w:t>
            </w:r>
          </w:p>
        </w:tc>
      </w:tr>
      <w:tr w:rsidRPr="0001523B" w:rsidR="008477A3" w:rsidTr="14246DB5" w14:paraId="01F41A5F" w14:textId="77777777">
        <w:tc>
          <w:tcPr>
            <w:cnfStyle w:val="000000000000" w:firstRow="0" w:lastRow="0" w:firstColumn="0" w:lastColumn="0" w:oddVBand="0" w:evenVBand="0" w:oddHBand="0" w:evenHBand="0" w:firstRowFirstColumn="0" w:firstRowLastColumn="0" w:lastRowFirstColumn="0" w:lastRowLastColumn="0"/>
            <w:tcW w:w="1190" w:type="dxa"/>
            <w:tcMar/>
          </w:tcPr>
          <w:p w:rsidR="008477A3" w:rsidP="008477A3" w:rsidRDefault="003B58CA" w14:paraId="04A54604" w14:textId="1682C732">
            <w:pPr>
              <w:pStyle w:val="Heading4Islington"/>
              <w:rPr>
                <w:b w:val="0"/>
                <w:bCs/>
              </w:rPr>
            </w:pPr>
            <w:r>
              <w:rPr>
                <w:b w:val="0"/>
                <w:bCs/>
              </w:rPr>
              <w:t>E5</w:t>
            </w:r>
          </w:p>
        </w:tc>
        <w:tc>
          <w:tcPr>
            <w:cnfStyle w:val="000000000000" w:firstRow="0" w:lastRow="0" w:firstColumn="0" w:lastColumn="0" w:oddVBand="0" w:evenVBand="0" w:oddHBand="0" w:evenHBand="0" w:firstRowFirstColumn="0" w:firstRowLastColumn="0" w:lastRowFirstColumn="0" w:lastRowLastColumn="0"/>
            <w:tcW w:w="6047" w:type="dxa"/>
            <w:tcMar/>
          </w:tcPr>
          <w:p w:rsidRPr="00F63EC7" w:rsidR="008477A3" w:rsidP="008477A3" w:rsidRDefault="00F63EC7" w14:paraId="537BB921" w14:textId="2C3B68C3">
            <w:pPr>
              <w:pStyle w:val="Heading4Islington"/>
              <w:rPr>
                <w:b w:val="0"/>
                <w:bCs/>
              </w:rPr>
            </w:pPr>
            <w:r w:rsidRPr="00F63EC7">
              <w:rPr>
                <w:rStyle w:val="normaltextrun"/>
                <w:rFonts w:ascii="Arial" w:hAnsi="Arial" w:cs="Arial"/>
                <w:b w:val="0"/>
                <w:bCs/>
                <w:color w:val="000000"/>
                <w:shd w:val="clear" w:color="auto" w:fill="FFFFFF"/>
              </w:rPr>
              <w:t>An ability to undertake wide-ranging liaison with senior managers from a variety of professional disciplines.</w:t>
            </w:r>
            <w:r w:rsidRPr="00F63EC7">
              <w:rPr>
                <w:rStyle w:val="eop"/>
                <w:rFonts w:ascii="Arial" w:hAnsi="Arial" w:cs="Arial"/>
                <w:b w:val="0"/>
                <w:bCs/>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098" w:type="dxa"/>
            <w:tcMar/>
          </w:tcPr>
          <w:p w:rsidRPr="002A07B0" w:rsidR="008477A3" w:rsidP="008477A3" w:rsidRDefault="002A07B0" w14:paraId="4C7A113C" w14:textId="52154892">
            <w:pPr>
              <w:pStyle w:val="Heading4Islington"/>
              <w:rPr>
                <w:b w:val="0"/>
                <w:bCs/>
              </w:rPr>
            </w:pPr>
            <w:r w:rsidRPr="002A07B0">
              <w:rPr>
                <w:b w:val="0"/>
                <w:bCs/>
              </w:rPr>
              <w:t>Application/Interview/Test</w:t>
            </w:r>
          </w:p>
        </w:tc>
      </w:tr>
      <w:tr w:rsidRPr="0001523B" w:rsidR="008477A3" w:rsidTr="14246DB5" w14:paraId="19EFC21B" w14:textId="77777777">
        <w:trPr>
          <w:cnfStyle w:val="000000010000" w:firstRow="0" w:lastRow="0" w:firstColumn="0" w:lastColumn="0" w:oddVBand="0" w:evenVBand="0" w:oddHBand="0" w:evenHBand="1"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190" w:type="dxa"/>
            <w:tcMar/>
          </w:tcPr>
          <w:p w:rsidR="008477A3" w:rsidP="008477A3" w:rsidRDefault="003B58CA" w14:paraId="0CA44D63" w14:textId="2588182A">
            <w:pPr>
              <w:pStyle w:val="Heading4Islington"/>
              <w:rPr>
                <w:b w:val="0"/>
                <w:bCs/>
              </w:rPr>
            </w:pPr>
            <w:r>
              <w:rPr>
                <w:b w:val="0"/>
                <w:bCs/>
              </w:rPr>
              <w:t>E6</w:t>
            </w:r>
          </w:p>
        </w:tc>
        <w:tc>
          <w:tcPr>
            <w:cnfStyle w:val="000000000000" w:firstRow="0" w:lastRow="0" w:firstColumn="0" w:lastColumn="0" w:oddVBand="0" w:evenVBand="0" w:oddHBand="0" w:evenHBand="0" w:firstRowFirstColumn="0" w:firstRowLastColumn="0" w:lastRowFirstColumn="0" w:lastRowLastColumn="0"/>
            <w:tcW w:w="6047" w:type="dxa"/>
            <w:tcMar/>
          </w:tcPr>
          <w:p w:rsidRPr="008477A3" w:rsidR="008477A3" w:rsidP="008477A3" w:rsidRDefault="00F63EC7" w14:paraId="16397C27" w14:textId="1CEED6F3">
            <w:pPr>
              <w:pStyle w:val="Heading4Islington"/>
              <w:rPr>
                <w:b w:val="0"/>
                <w:bCs/>
              </w:rPr>
            </w:pPr>
            <w:r w:rsidRPr="00F63EC7">
              <w:rPr>
                <w:b w:val="0"/>
                <w:bCs/>
              </w:rPr>
              <w:t>Experience of devising, implementing and monitoring systems and procedures in relation to the risk management process.</w:t>
            </w:r>
            <w:r>
              <w:rPr>
                <w:rStyle w:val="eop"/>
                <w:rFonts w:ascii="Arial" w:hAnsi="Arial" w:cs="Arial"/>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098" w:type="dxa"/>
            <w:tcMar/>
          </w:tcPr>
          <w:p w:rsidRPr="0001523B" w:rsidR="008477A3" w:rsidP="008477A3" w:rsidRDefault="002A07B0" w14:paraId="365C9C95" w14:textId="52A3C36D">
            <w:pPr>
              <w:pStyle w:val="Heading4Islington"/>
              <w:rPr>
                <w:b w:val="0"/>
                <w:bCs/>
              </w:rPr>
            </w:pPr>
            <w:r>
              <w:rPr>
                <w:b w:val="0"/>
                <w:bCs/>
              </w:rPr>
              <w:t>Interview</w:t>
            </w:r>
          </w:p>
        </w:tc>
      </w:tr>
      <w:tr w:rsidRPr="0001523B" w:rsidR="008477A3" w:rsidTr="14246DB5" w14:paraId="4B623F3E" w14:textId="77777777">
        <w:tc>
          <w:tcPr>
            <w:cnfStyle w:val="000000000000" w:firstRow="0" w:lastRow="0" w:firstColumn="0" w:lastColumn="0" w:oddVBand="0" w:evenVBand="0" w:oddHBand="0" w:evenHBand="0" w:firstRowFirstColumn="0" w:firstRowLastColumn="0" w:lastRowFirstColumn="0" w:lastRowLastColumn="0"/>
            <w:tcW w:w="1190" w:type="dxa"/>
            <w:tcMar/>
          </w:tcPr>
          <w:p w:rsidR="008477A3" w:rsidP="008477A3" w:rsidRDefault="003B58CA" w14:paraId="1DF649FF" w14:textId="1D309224">
            <w:pPr>
              <w:pStyle w:val="Heading4Islington"/>
              <w:rPr>
                <w:b w:val="0"/>
                <w:bCs/>
              </w:rPr>
            </w:pPr>
            <w:r>
              <w:rPr>
                <w:b w:val="0"/>
                <w:bCs/>
              </w:rPr>
              <w:t>E7</w:t>
            </w:r>
          </w:p>
        </w:tc>
        <w:tc>
          <w:tcPr>
            <w:cnfStyle w:val="000000000000" w:firstRow="0" w:lastRow="0" w:firstColumn="0" w:lastColumn="0" w:oddVBand="0" w:evenVBand="0" w:oddHBand="0" w:evenHBand="0" w:firstRowFirstColumn="0" w:firstRowLastColumn="0" w:lastRowFirstColumn="0" w:lastRowLastColumn="0"/>
            <w:tcW w:w="6047" w:type="dxa"/>
            <w:tcMar/>
          </w:tcPr>
          <w:p w:rsidRPr="00F63EC7" w:rsidR="008477A3" w:rsidP="008477A3" w:rsidRDefault="00F63EC7" w14:paraId="0C817A5B" w14:textId="502E419A">
            <w:pPr>
              <w:pStyle w:val="Heading4Islington"/>
              <w:rPr>
                <w:b w:val="0"/>
                <w:bCs/>
              </w:rPr>
            </w:pPr>
            <w:r w:rsidRPr="00F63EC7">
              <w:rPr>
                <w:rStyle w:val="normaltextrun"/>
                <w:rFonts w:ascii="Arial" w:hAnsi="Arial" w:cs="Arial"/>
                <w:b w:val="0"/>
                <w:bCs/>
                <w:color w:val="000000"/>
                <w:shd w:val="clear" w:color="auto" w:fill="FFFFFF"/>
              </w:rPr>
              <w:t>Experience of undertaking performance review of service areas.</w:t>
            </w:r>
            <w:r w:rsidRPr="00F63EC7">
              <w:rPr>
                <w:rStyle w:val="eop"/>
                <w:rFonts w:ascii="Arial" w:hAnsi="Arial" w:cs="Arial"/>
                <w:b w:val="0"/>
                <w:bCs/>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098" w:type="dxa"/>
            <w:tcMar/>
          </w:tcPr>
          <w:p w:rsidRPr="0001523B" w:rsidR="008477A3" w:rsidP="008477A3" w:rsidRDefault="002A07B0" w14:paraId="5E3FA9CE" w14:textId="1DB447C1">
            <w:pPr>
              <w:pStyle w:val="Heading4Islington"/>
              <w:rPr>
                <w:b w:val="0"/>
                <w:bCs/>
              </w:rPr>
            </w:pPr>
            <w:r>
              <w:rPr>
                <w:b w:val="0"/>
                <w:bCs/>
              </w:rPr>
              <w:t>Interview</w:t>
            </w:r>
          </w:p>
        </w:tc>
      </w:tr>
      <w:tr w:rsidRPr="0001523B" w:rsidR="008477A3" w:rsidTr="14246DB5" w14:paraId="02F80940" w14:textId="77777777">
        <w:trPr>
          <w:cnfStyle w:val="000000010000" w:firstRow="0" w:lastRow="0" w:firstColumn="0" w:lastColumn="0" w:oddVBand="0" w:evenVBand="0" w:oddHBand="0" w:evenHBand="1"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190" w:type="dxa"/>
            <w:tcMar/>
          </w:tcPr>
          <w:p w:rsidR="008477A3" w:rsidP="008477A3" w:rsidRDefault="003B58CA" w14:paraId="13210D96" w14:textId="59F43C6C">
            <w:pPr>
              <w:pStyle w:val="Heading4Islington"/>
              <w:rPr>
                <w:b w:val="0"/>
                <w:bCs/>
              </w:rPr>
            </w:pPr>
            <w:r>
              <w:rPr>
                <w:b w:val="0"/>
                <w:bCs/>
              </w:rPr>
              <w:t>E8</w:t>
            </w:r>
          </w:p>
        </w:tc>
        <w:tc>
          <w:tcPr>
            <w:cnfStyle w:val="000000000000" w:firstRow="0" w:lastRow="0" w:firstColumn="0" w:lastColumn="0" w:oddVBand="0" w:evenVBand="0" w:oddHBand="0" w:evenHBand="0" w:firstRowFirstColumn="0" w:firstRowLastColumn="0" w:lastRowFirstColumn="0" w:lastRowLastColumn="0"/>
            <w:tcW w:w="6047" w:type="dxa"/>
            <w:tcMar/>
          </w:tcPr>
          <w:p w:rsidRPr="008477A3" w:rsidR="008477A3" w:rsidP="008477A3" w:rsidRDefault="00742123" w14:paraId="7612E1B8" w14:textId="169918A8">
            <w:pPr>
              <w:pStyle w:val="Heading4Islington"/>
              <w:rPr>
                <w:b w:val="0"/>
                <w:bCs/>
              </w:rPr>
            </w:pPr>
            <w:r w:rsidRPr="00742123">
              <w:rPr>
                <w:b w:val="0"/>
                <w:bCs/>
              </w:rPr>
              <w:t>Experience of preparing and running training courses.</w:t>
            </w:r>
            <w:r>
              <w:rPr>
                <w:rStyle w:val="eop"/>
                <w:rFonts w:ascii="Arial" w:hAnsi="Arial" w:cs="Arial"/>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098" w:type="dxa"/>
            <w:tcMar/>
          </w:tcPr>
          <w:p w:rsidRPr="002A07B0" w:rsidR="002A07B0" w:rsidP="002A07B0" w:rsidRDefault="002A07B0" w14:paraId="4D6A52D1" w14:textId="7B582733">
            <w:pPr>
              <w:pStyle w:val="Heading4Islington"/>
              <w:rPr>
                <w:b w:val="0"/>
                <w:bCs/>
              </w:rPr>
            </w:pPr>
            <w:r>
              <w:rPr>
                <w:b w:val="0"/>
                <w:bCs/>
              </w:rPr>
              <w:t>Interview</w:t>
            </w:r>
          </w:p>
        </w:tc>
      </w:tr>
      <w:tr w:rsidRPr="0001523B" w:rsidR="008477A3" w:rsidTr="14246DB5" w14:paraId="41706C32" w14:textId="77777777">
        <w:tc>
          <w:tcPr>
            <w:cnfStyle w:val="000000000000" w:firstRow="0" w:lastRow="0" w:firstColumn="0" w:lastColumn="0" w:oddVBand="0" w:evenVBand="0" w:oddHBand="0" w:evenHBand="0" w:firstRowFirstColumn="0" w:firstRowLastColumn="0" w:lastRowFirstColumn="0" w:lastRowLastColumn="0"/>
            <w:tcW w:w="1190" w:type="dxa"/>
            <w:tcMar/>
          </w:tcPr>
          <w:p w:rsidR="008477A3" w:rsidP="008477A3" w:rsidRDefault="003B58CA" w14:paraId="3417DD80" w14:textId="3E472248">
            <w:pPr>
              <w:pStyle w:val="Heading4Islington"/>
              <w:rPr>
                <w:b w:val="0"/>
                <w:bCs/>
              </w:rPr>
            </w:pPr>
            <w:r>
              <w:rPr>
                <w:b w:val="0"/>
                <w:bCs/>
              </w:rPr>
              <w:t>E</w:t>
            </w:r>
            <w:r w:rsidR="00742123">
              <w:rPr>
                <w:b w:val="0"/>
                <w:bCs/>
              </w:rPr>
              <w:t>9</w:t>
            </w:r>
          </w:p>
        </w:tc>
        <w:tc>
          <w:tcPr>
            <w:cnfStyle w:val="000000000000" w:firstRow="0" w:lastRow="0" w:firstColumn="0" w:lastColumn="0" w:oddVBand="0" w:evenVBand="0" w:oddHBand="0" w:evenHBand="0" w:firstRowFirstColumn="0" w:firstRowLastColumn="0" w:lastRowFirstColumn="0" w:lastRowLastColumn="0"/>
            <w:tcW w:w="6047" w:type="dxa"/>
            <w:tcMar/>
          </w:tcPr>
          <w:p w:rsidRPr="008477A3" w:rsidR="008477A3" w:rsidP="008477A3" w:rsidRDefault="008477A3" w14:paraId="1299486D" w14:textId="700F7217">
            <w:pPr>
              <w:pStyle w:val="Heading4Islington"/>
              <w:rPr>
                <w:b w:val="0"/>
                <w:bCs/>
              </w:rPr>
            </w:pPr>
            <w:r w:rsidRPr="008477A3">
              <w:rPr>
                <w:b w:val="0"/>
                <w:bCs/>
              </w:rPr>
              <w:t>Knowledge and understanding of current Enterprise Risk Management methods and strategy.</w:t>
            </w:r>
          </w:p>
        </w:tc>
        <w:tc>
          <w:tcPr>
            <w:cnfStyle w:val="000000000000" w:firstRow="0" w:lastRow="0" w:firstColumn="0" w:lastColumn="0" w:oddVBand="0" w:evenVBand="0" w:oddHBand="0" w:evenHBand="0" w:firstRowFirstColumn="0" w:firstRowLastColumn="0" w:lastRowFirstColumn="0" w:lastRowLastColumn="0"/>
            <w:tcW w:w="3098" w:type="dxa"/>
            <w:tcMar/>
          </w:tcPr>
          <w:p w:rsidRPr="0001523B" w:rsidR="008477A3" w:rsidP="008477A3" w:rsidRDefault="002A07B0" w14:paraId="1D7C37AB" w14:textId="2B4EC48C">
            <w:pPr>
              <w:pStyle w:val="Heading4Islington"/>
              <w:rPr>
                <w:b w:val="0"/>
                <w:bCs/>
              </w:rPr>
            </w:pPr>
            <w:r>
              <w:rPr>
                <w:b w:val="0"/>
                <w:bCs/>
              </w:rPr>
              <w:t>Interview</w:t>
            </w:r>
          </w:p>
        </w:tc>
      </w:tr>
      <w:tr w:rsidRPr="0001523B" w:rsidR="008477A3" w:rsidTr="14246DB5" w14:paraId="2056D0D0" w14:textId="77777777">
        <w:trPr>
          <w:cnfStyle w:val="000000010000" w:firstRow="0" w:lastRow="0" w:firstColumn="0" w:lastColumn="0" w:oddVBand="0" w:evenVBand="0" w:oddHBand="0" w:evenHBand="1"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190" w:type="dxa"/>
            <w:tcMar/>
          </w:tcPr>
          <w:p w:rsidR="008477A3" w:rsidP="008477A3" w:rsidRDefault="003B58CA" w14:paraId="6AC14C84" w14:textId="3A59CF0E">
            <w:pPr>
              <w:pStyle w:val="Heading4Islington"/>
              <w:rPr>
                <w:b w:val="0"/>
                <w:bCs/>
              </w:rPr>
            </w:pPr>
            <w:r>
              <w:rPr>
                <w:b w:val="0"/>
                <w:bCs/>
              </w:rPr>
              <w:t>E1</w:t>
            </w:r>
            <w:r w:rsidR="00742123">
              <w:rPr>
                <w:b w:val="0"/>
                <w:bCs/>
              </w:rPr>
              <w:t>0</w:t>
            </w:r>
          </w:p>
        </w:tc>
        <w:tc>
          <w:tcPr>
            <w:cnfStyle w:val="000000000000" w:firstRow="0" w:lastRow="0" w:firstColumn="0" w:lastColumn="0" w:oddVBand="0" w:evenVBand="0" w:oddHBand="0" w:evenHBand="0" w:firstRowFirstColumn="0" w:firstRowLastColumn="0" w:lastRowFirstColumn="0" w:lastRowLastColumn="0"/>
            <w:tcW w:w="6047" w:type="dxa"/>
            <w:tcMar/>
          </w:tcPr>
          <w:p w:rsidRPr="008477A3" w:rsidR="008477A3" w:rsidP="008477A3" w:rsidRDefault="008477A3" w14:paraId="14A14703" w14:textId="015B9CE3">
            <w:pPr>
              <w:pStyle w:val="Heading4Islington"/>
              <w:rPr>
                <w:b w:val="0"/>
                <w:bCs/>
              </w:rPr>
            </w:pPr>
            <w:r w:rsidRPr="008477A3">
              <w:rPr>
                <w:b w:val="0"/>
                <w:bCs/>
              </w:rPr>
              <w:t>Knowledge and understanding of data security and information governance principles and legislation. Ability to adhere to Data Protection regulations and local data security policies</w:t>
            </w:r>
          </w:p>
        </w:tc>
        <w:tc>
          <w:tcPr>
            <w:cnfStyle w:val="000000000000" w:firstRow="0" w:lastRow="0" w:firstColumn="0" w:lastColumn="0" w:oddVBand="0" w:evenVBand="0" w:oddHBand="0" w:evenHBand="0" w:firstRowFirstColumn="0" w:firstRowLastColumn="0" w:lastRowFirstColumn="0" w:lastRowLastColumn="0"/>
            <w:tcW w:w="3098" w:type="dxa"/>
            <w:tcMar/>
          </w:tcPr>
          <w:p w:rsidRPr="0001523B" w:rsidR="008477A3" w:rsidP="008477A3" w:rsidRDefault="002A07B0" w14:paraId="0A2DF684" w14:textId="6B4E3459">
            <w:pPr>
              <w:pStyle w:val="Heading4Islington"/>
              <w:rPr>
                <w:b w:val="0"/>
                <w:bCs/>
              </w:rPr>
            </w:pPr>
            <w:r>
              <w:rPr>
                <w:b w:val="0"/>
                <w:bCs/>
              </w:rPr>
              <w:t>Interview</w:t>
            </w:r>
          </w:p>
        </w:tc>
      </w:tr>
    </w:tbl>
    <w:p w:rsidR="0001523B" w:rsidP="00A10440" w:rsidRDefault="0001523B" w14:paraId="6C90D8DE" w14:textId="77777777">
      <w:pPr>
        <w:pStyle w:val="Heading4Islington"/>
      </w:pPr>
    </w:p>
    <w:p w:rsidRPr="00742123" w:rsidR="00742123" w:rsidP="00742123" w:rsidRDefault="00742123" w14:paraId="22778C32" w14:textId="77777777">
      <w:pPr>
        <w:pStyle w:val="BodytextIslington"/>
      </w:pPr>
    </w:p>
    <w:p w:rsidRPr="00787552" w:rsidR="00A10440" w:rsidP="00A10440" w:rsidRDefault="00187D33" w14:paraId="24056D56" w14:textId="5D78563A">
      <w:pPr>
        <w:pStyle w:val="Heading4Islington"/>
      </w:pPr>
      <w:r>
        <w:lastRenderedPageBreak/>
        <w:t>Skills</w:t>
      </w:r>
    </w:p>
    <w:tbl>
      <w:tblPr>
        <w:tblStyle w:val="IslingtonTableStyle"/>
        <w:tblW w:w="10349" w:type="dxa"/>
        <w:tblLook w:val="04A0" w:firstRow="1" w:lastRow="0" w:firstColumn="1" w:lastColumn="0" w:noHBand="0" w:noVBand="1"/>
      </w:tblPr>
      <w:tblGrid>
        <w:gridCol w:w="2005"/>
        <w:gridCol w:w="5232"/>
        <w:gridCol w:w="3112"/>
      </w:tblGrid>
      <w:tr w:rsidR="00A10440" w:rsidTr="14246DB5" w14:paraId="64342863" w14:textId="77777777">
        <w:trPr>
          <w:cnfStyle w:val="100000000000" w:firstRow="1" w:lastRow="0" w:firstColumn="0" w:lastColumn="0" w:oddVBand="0" w:evenVBand="0" w:oddHBand="0" w:evenHBand="0"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2005" w:type="dxa"/>
            <w:tcMar/>
          </w:tcPr>
          <w:p w:rsidRPr="00A10440" w:rsidR="00A10440" w:rsidRDefault="00A10440" w14:paraId="7F4046CB" w14:textId="77777777">
            <w:pPr>
              <w:rPr>
                <w:b w:val="0"/>
              </w:rPr>
            </w:pPr>
            <w:r w:rsidRPr="00A10440">
              <w:rPr>
                <w:b w:val="0"/>
              </w:rPr>
              <w:t>Essential criteria</w:t>
            </w:r>
          </w:p>
        </w:tc>
        <w:tc>
          <w:tcPr>
            <w:cnfStyle w:val="000000000000" w:firstRow="0" w:lastRow="0" w:firstColumn="0" w:lastColumn="0" w:oddVBand="0" w:evenVBand="0" w:oddHBand="0" w:evenHBand="0" w:firstRowFirstColumn="0" w:firstRowLastColumn="0" w:lastRowFirstColumn="0" w:lastRowLastColumn="0"/>
            <w:tcW w:w="5232" w:type="dxa"/>
            <w:tcMar/>
          </w:tcPr>
          <w:p w:rsidRPr="00A10440" w:rsidR="00A10440" w:rsidRDefault="00A10440" w14:paraId="5FE8CFAE" w14:textId="77777777">
            <w:pPr>
              <w:rPr>
                <w:b w:val="0"/>
              </w:rPr>
            </w:pPr>
            <w:r w:rsidRPr="00A10440">
              <w:rPr>
                <w:b w:val="0"/>
              </w:rPr>
              <w:t>Criteria description</w:t>
            </w:r>
          </w:p>
        </w:tc>
        <w:tc>
          <w:tcPr>
            <w:cnfStyle w:val="000000000000" w:firstRow="0" w:lastRow="0" w:firstColumn="0" w:lastColumn="0" w:oddVBand="0" w:evenVBand="0" w:oddHBand="0" w:evenHBand="0" w:firstRowFirstColumn="0" w:firstRowLastColumn="0" w:lastRowFirstColumn="0" w:lastRowLastColumn="0"/>
            <w:tcW w:w="3112" w:type="dxa"/>
            <w:tcMar/>
          </w:tcPr>
          <w:p w:rsidRPr="00A10440" w:rsidR="00A10440" w:rsidRDefault="00A10440" w14:paraId="017442D2" w14:textId="77777777">
            <w:pPr>
              <w:rPr>
                <w:b w:val="0"/>
              </w:rPr>
            </w:pPr>
            <w:r w:rsidRPr="00A10440">
              <w:rPr>
                <w:b w:val="0"/>
              </w:rPr>
              <w:t>Assessed by</w:t>
            </w:r>
          </w:p>
        </w:tc>
      </w:tr>
      <w:tr w:rsidRPr="0001523B" w:rsidR="003B58CA" w:rsidTr="14246DB5" w14:paraId="7FF43C4E" w14:textId="77777777">
        <w:tc>
          <w:tcPr>
            <w:cnfStyle w:val="000000000000" w:firstRow="0" w:lastRow="0" w:firstColumn="0" w:lastColumn="0" w:oddVBand="0" w:evenVBand="0" w:oddHBand="0" w:evenHBand="0" w:firstRowFirstColumn="0" w:firstRowLastColumn="0" w:lastRowFirstColumn="0" w:lastRowLastColumn="0"/>
            <w:tcW w:w="2005" w:type="dxa"/>
            <w:tcMar/>
          </w:tcPr>
          <w:p w:rsidR="003B58CA" w:rsidP="001821B1" w:rsidRDefault="003B58CA" w14:paraId="12CE983D" w14:textId="35205AF2">
            <w:pPr>
              <w:pStyle w:val="Heading4Islington"/>
              <w:rPr>
                <w:b w:val="0"/>
                <w:bCs/>
              </w:rPr>
            </w:pPr>
            <w:r>
              <w:rPr>
                <w:b w:val="0"/>
                <w:bCs/>
              </w:rPr>
              <w:t>E1</w:t>
            </w:r>
            <w:r w:rsidR="00742123">
              <w:rPr>
                <w:b w:val="0"/>
                <w:bCs/>
              </w:rPr>
              <w:t>1</w:t>
            </w:r>
          </w:p>
        </w:tc>
        <w:tc>
          <w:tcPr>
            <w:cnfStyle w:val="000000000000" w:firstRow="0" w:lastRow="0" w:firstColumn="0" w:lastColumn="0" w:oddVBand="0" w:evenVBand="0" w:oddHBand="0" w:evenHBand="0" w:firstRowFirstColumn="0" w:firstRowLastColumn="0" w:lastRowFirstColumn="0" w:lastRowLastColumn="0"/>
            <w:tcW w:w="5232" w:type="dxa"/>
            <w:tcMar/>
          </w:tcPr>
          <w:p w:rsidRPr="00F63EC7" w:rsidR="003B58CA" w:rsidP="001821B1" w:rsidRDefault="00F63EC7" w14:paraId="1AB31003" w14:textId="17573824">
            <w:pPr>
              <w:pStyle w:val="Heading4Islington"/>
              <w:rPr>
                <w:b w:val="0"/>
                <w:bCs/>
              </w:rPr>
            </w:pPr>
            <w:r w:rsidRPr="00F63EC7">
              <w:rPr>
                <w:rStyle w:val="normaltextrun"/>
                <w:rFonts w:ascii="Arial" w:hAnsi="Arial" w:cs="Arial"/>
                <w:b w:val="0"/>
                <w:bCs/>
                <w:color w:val="000000"/>
                <w:shd w:val="clear" w:color="auto" w:fill="FFFFFF"/>
              </w:rPr>
              <w:t>Ability to deal with senior management and professionals from other public/private sector organisations on all aspects of risk management.</w:t>
            </w:r>
            <w:r w:rsidRPr="00F63EC7">
              <w:rPr>
                <w:rStyle w:val="eop"/>
                <w:rFonts w:ascii="Arial" w:hAnsi="Arial" w:cs="Arial"/>
                <w:b w:val="0"/>
                <w:bCs/>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112" w:type="dxa"/>
            <w:tcMar/>
          </w:tcPr>
          <w:p w:rsidRPr="0001523B" w:rsidR="003B58CA" w:rsidP="001821B1" w:rsidRDefault="003B58CA" w14:paraId="627A113D" w14:textId="77777777">
            <w:pPr>
              <w:pStyle w:val="Heading4Islington"/>
              <w:rPr>
                <w:b w:val="0"/>
                <w:bCs/>
              </w:rPr>
            </w:pPr>
            <w:r>
              <w:rPr>
                <w:b w:val="0"/>
                <w:bCs/>
              </w:rPr>
              <w:t>Application/Interview</w:t>
            </w:r>
          </w:p>
        </w:tc>
      </w:tr>
      <w:tr w:rsidRPr="0001523B" w:rsidR="003B58CA" w:rsidTr="14246DB5" w14:paraId="1D6129D4" w14:textId="77777777">
        <w:trPr>
          <w:cnfStyle w:val="000000010000" w:firstRow="0" w:lastRow="0" w:firstColumn="0" w:lastColumn="0" w:oddVBand="0" w:evenVBand="0" w:oddHBand="0" w:evenHBand="1"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2005" w:type="dxa"/>
            <w:tcMar/>
          </w:tcPr>
          <w:p w:rsidR="003B58CA" w:rsidP="001821B1" w:rsidRDefault="003B58CA" w14:paraId="57BA72CC" w14:textId="03B2419A">
            <w:pPr>
              <w:pStyle w:val="Heading4Islington"/>
              <w:rPr>
                <w:b w:val="0"/>
                <w:bCs/>
              </w:rPr>
            </w:pPr>
            <w:r>
              <w:rPr>
                <w:b w:val="0"/>
                <w:bCs/>
              </w:rPr>
              <w:t>E1</w:t>
            </w:r>
            <w:r w:rsidR="00742123">
              <w:rPr>
                <w:b w:val="0"/>
                <w:bCs/>
              </w:rPr>
              <w:t>2</w:t>
            </w:r>
          </w:p>
        </w:tc>
        <w:tc>
          <w:tcPr>
            <w:cnfStyle w:val="000000000000" w:firstRow="0" w:lastRow="0" w:firstColumn="0" w:lastColumn="0" w:oddVBand="0" w:evenVBand="0" w:oddHBand="0" w:evenHBand="0" w:firstRowFirstColumn="0" w:firstRowLastColumn="0" w:lastRowFirstColumn="0" w:lastRowLastColumn="0"/>
            <w:tcW w:w="5232" w:type="dxa"/>
            <w:tcMar/>
          </w:tcPr>
          <w:p w:rsidRPr="008477A3" w:rsidR="003B58CA" w:rsidP="001821B1" w:rsidRDefault="00F63EC7" w14:paraId="26D2DCB2" w14:textId="6ACD1C5C">
            <w:pPr>
              <w:pStyle w:val="Heading4Islington"/>
              <w:rPr>
                <w:b w:val="0"/>
                <w:bCs/>
              </w:rPr>
            </w:pPr>
            <w:r w:rsidRPr="00F63EC7">
              <w:rPr>
                <w:b w:val="0"/>
                <w:bCs/>
              </w:rPr>
              <w:t>An understanding of the key links between an organisation’s insurance function and the risk management process.</w:t>
            </w:r>
            <w:r>
              <w:rPr>
                <w:rStyle w:val="eop"/>
                <w:rFonts w:ascii="Arial" w:hAnsi="Arial" w:cs="Arial"/>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112" w:type="dxa"/>
            <w:tcMar/>
          </w:tcPr>
          <w:p w:rsidRPr="0001523B" w:rsidR="003B58CA" w:rsidP="001821B1" w:rsidRDefault="003B58CA" w14:paraId="02695150" w14:textId="77777777">
            <w:pPr>
              <w:pStyle w:val="Heading4Islington"/>
              <w:rPr>
                <w:b w:val="0"/>
                <w:bCs/>
              </w:rPr>
            </w:pPr>
            <w:r>
              <w:rPr>
                <w:b w:val="0"/>
                <w:bCs/>
              </w:rPr>
              <w:t>Interview</w:t>
            </w:r>
          </w:p>
        </w:tc>
      </w:tr>
      <w:tr w:rsidRPr="0001523B" w:rsidR="003B58CA" w:rsidTr="14246DB5" w14:paraId="133AE764" w14:textId="77777777">
        <w:tc>
          <w:tcPr>
            <w:cnfStyle w:val="000000000000" w:firstRow="0" w:lastRow="0" w:firstColumn="0" w:lastColumn="0" w:oddVBand="0" w:evenVBand="0" w:oddHBand="0" w:evenHBand="0" w:firstRowFirstColumn="0" w:firstRowLastColumn="0" w:lastRowFirstColumn="0" w:lastRowLastColumn="0"/>
            <w:tcW w:w="2005" w:type="dxa"/>
            <w:tcMar/>
          </w:tcPr>
          <w:p w:rsidR="003B58CA" w:rsidP="001821B1" w:rsidRDefault="003B58CA" w14:paraId="338E7399" w14:textId="46535803">
            <w:pPr>
              <w:pStyle w:val="Heading4Islington"/>
              <w:rPr>
                <w:b w:val="0"/>
                <w:bCs/>
              </w:rPr>
            </w:pPr>
            <w:r>
              <w:rPr>
                <w:b w:val="0"/>
                <w:bCs/>
              </w:rPr>
              <w:t>E1</w:t>
            </w:r>
            <w:r w:rsidR="00742123">
              <w:rPr>
                <w:b w:val="0"/>
                <w:bCs/>
              </w:rPr>
              <w:t>3</w:t>
            </w:r>
          </w:p>
        </w:tc>
        <w:tc>
          <w:tcPr>
            <w:cnfStyle w:val="000000000000" w:firstRow="0" w:lastRow="0" w:firstColumn="0" w:lastColumn="0" w:oddVBand="0" w:evenVBand="0" w:oddHBand="0" w:evenHBand="0" w:firstRowFirstColumn="0" w:firstRowLastColumn="0" w:lastRowFirstColumn="0" w:lastRowLastColumn="0"/>
            <w:tcW w:w="5232" w:type="dxa"/>
            <w:tcMar/>
          </w:tcPr>
          <w:p w:rsidRPr="00F63EC7" w:rsidR="003B58CA" w:rsidP="001821B1" w:rsidRDefault="00F63EC7" w14:paraId="7AF58D4B" w14:textId="5C057BD1">
            <w:pPr>
              <w:pStyle w:val="Heading4Islington"/>
              <w:rPr>
                <w:b w:val="0"/>
                <w:bCs/>
              </w:rPr>
            </w:pPr>
            <w:r w:rsidRPr="00F63EC7">
              <w:rPr>
                <w:rStyle w:val="normaltextrun"/>
                <w:rFonts w:ascii="Arial" w:hAnsi="Arial" w:cs="Arial"/>
                <w:b w:val="0"/>
                <w:bCs/>
                <w:color w:val="000000"/>
                <w:shd w:val="clear" w:color="auto" w:fill="FFFFFF"/>
              </w:rPr>
              <w:t>Ability to undertake presentations to senior managers and operational staff utilising modern presentation techniques.</w:t>
            </w:r>
            <w:r w:rsidRPr="00F63EC7">
              <w:rPr>
                <w:rStyle w:val="eop"/>
                <w:rFonts w:ascii="Arial" w:hAnsi="Arial" w:cs="Arial"/>
                <w:b w:val="0"/>
                <w:bCs/>
                <w:color w:val="000000"/>
                <w:shd w:val="clear" w:color="auto" w:fill="FFFFFF"/>
              </w:rPr>
              <w:t> </w:t>
            </w:r>
          </w:p>
        </w:tc>
        <w:tc>
          <w:tcPr>
            <w:cnfStyle w:val="000000000000" w:firstRow="0" w:lastRow="0" w:firstColumn="0" w:lastColumn="0" w:oddVBand="0" w:evenVBand="0" w:oddHBand="0" w:evenHBand="0" w:firstRowFirstColumn="0" w:firstRowLastColumn="0" w:lastRowFirstColumn="0" w:lastRowLastColumn="0"/>
            <w:tcW w:w="3112" w:type="dxa"/>
            <w:tcMar/>
          </w:tcPr>
          <w:p w:rsidRPr="0001523B" w:rsidR="003B58CA" w:rsidP="001821B1" w:rsidRDefault="003B58CA" w14:paraId="393A78D9" w14:textId="77777777">
            <w:pPr>
              <w:pStyle w:val="Heading4Islington"/>
              <w:rPr>
                <w:b w:val="0"/>
                <w:bCs/>
              </w:rPr>
            </w:pPr>
            <w:r>
              <w:rPr>
                <w:b w:val="0"/>
                <w:bCs/>
              </w:rPr>
              <w:t>Interview/Test</w:t>
            </w:r>
          </w:p>
        </w:tc>
      </w:tr>
      <w:tr w:rsidRPr="0001523B" w:rsidR="003B58CA" w:rsidTr="14246DB5" w14:paraId="100B45D9" w14:textId="77777777">
        <w:trPr>
          <w:cnfStyle w:val="000000010000" w:firstRow="0" w:lastRow="0" w:firstColumn="0" w:lastColumn="0" w:oddVBand="0" w:evenVBand="0" w:oddHBand="0" w:evenHBand="1"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2005" w:type="dxa"/>
            <w:tcMar/>
          </w:tcPr>
          <w:p w:rsidR="003B58CA" w:rsidP="001821B1" w:rsidRDefault="003B58CA" w14:paraId="55CB908A" w14:textId="67F8F73B">
            <w:pPr>
              <w:pStyle w:val="Heading4Islington"/>
              <w:rPr>
                <w:b w:val="0"/>
                <w:bCs/>
              </w:rPr>
            </w:pPr>
            <w:r>
              <w:rPr>
                <w:b w:val="0"/>
                <w:bCs/>
              </w:rPr>
              <w:t>E</w:t>
            </w:r>
            <w:r w:rsidR="00742123">
              <w:rPr>
                <w:b w:val="0"/>
                <w:bCs/>
              </w:rPr>
              <w:t>14</w:t>
            </w:r>
          </w:p>
        </w:tc>
        <w:tc>
          <w:tcPr>
            <w:cnfStyle w:val="000000000000" w:firstRow="0" w:lastRow="0" w:firstColumn="0" w:lastColumn="0" w:oddVBand="0" w:evenVBand="0" w:oddHBand="0" w:evenHBand="0" w:firstRowFirstColumn="0" w:firstRowLastColumn="0" w:lastRowFirstColumn="0" w:lastRowLastColumn="0"/>
            <w:tcW w:w="5232" w:type="dxa"/>
            <w:tcMar/>
          </w:tcPr>
          <w:p w:rsidRPr="008477A3" w:rsidR="003B58CA" w:rsidP="14246DB5" w:rsidRDefault="00742123" w14:paraId="7D74D439" w14:textId="186E8BE0">
            <w:pPr>
              <w:pStyle w:val="Heading4Islington"/>
              <w:rPr>
                <w:b w:val="0"/>
                <w:bCs w:val="0"/>
              </w:rPr>
            </w:pPr>
            <w:r w:rsidR="00742123">
              <w:rPr>
                <w:b w:val="0"/>
                <w:bCs w:val="0"/>
              </w:rPr>
              <w:t xml:space="preserve">Ability to organise and chair meetings of operational staff on key aspects of </w:t>
            </w:r>
            <w:r w:rsidR="1B1562CF">
              <w:rPr>
                <w:b w:val="0"/>
                <w:bCs w:val="0"/>
              </w:rPr>
              <w:t>risk.</w:t>
            </w:r>
          </w:p>
        </w:tc>
        <w:tc>
          <w:tcPr>
            <w:cnfStyle w:val="000000000000" w:firstRow="0" w:lastRow="0" w:firstColumn="0" w:lastColumn="0" w:oddVBand="0" w:evenVBand="0" w:oddHBand="0" w:evenHBand="0" w:firstRowFirstColumn="0" w:firstRowLastColumn="0" w:lastRowFirstColumn="0" w:lastRowLastColumn="0"/>
            <w:tcW w:w="3112" w:type="dxa"/>
            <w:tcMar/>
          </w:tcPr>
          <w:p w:rsidRPr="0001523B" w:rsidR="003B58CA" w:rsidP="001821B1" w:rsidRDefault="003B58CA" w14:paraId="05FE8399" w14:textId="77777777">
            <w:pPr>
              <w:pStyle w:val="Heading4Islington"/>
              <w:rPr>
                <w:b w:val="0"/>
                <w:bCs/>
              </w:rPr>
            </w:pPr>
            <w:r>
              <w:rPr>
                <w:b w:val="0"/>
                <w:bCs/>
              </w:rPr>
              <w:t>Interview</w:t>
            </w:r>
          </w:p>
        </w:tc>
      </w:tr>
    </w:tbl>
    <w:p w:rsidRPr="00787552" w:rsidR="00A10440" w:rsidP="00A10440" w:rsidRDefault="00A10440" w14:paraId="096238AB" w14:textId="77777777">
      <w:pPr>
        <w:pStyle w:val="Heading4Islington"/>
      </w:pPr>
      <w:r>
        <w:t>Special requirements of the post (delete if they do not apply)</w:t>
      </w:r>
    </w:p>
    <w:tbl>
      <w:tblPr>
        <w:tblStyle w:val="IslingtonTableStyle"/>
        <w:tblW w:w="10327" w:type="dxa"/>
        <w:tblLook w:val="04A0" w:firstRow="1" w:lastRow="0" w:firstColumn="1" w:lastColumn="0" w:noHBand="0" w:noVBand="1"/>
      </w:tblPr>
      <w:tblGrid>
        <w:gridCol w:w="1948"/>
        <w:gridCol w:w="5289"/>
        <w:gridCol w:w="3090"/>
      </w:tblGrid>
      <w:tr w:rsidR="00A10440" w:rsidTr="14246DB5" w14:paraId="29D1674E" w14:textId="77777777">
        <w:trPr>
          <w:cnfStyle w:val="100000000000" w:firstRow="1" w:lastRow="0" w:firstColumn="0" w:lastColumn="0" w:oddVBand="0" w:evenVBand="0" w:oddHBand="0" w:evenHBand="0"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948" w:type="dxa"/>
            <w:tcMar/>
          </w:tcPr>
          <w:p w:rsidRPr="00A10440" w:rsidR="00A10440" w:rsidRDefault="00A10440" w14:paraId="1824A947" w14:textId="77777777">
            <w:pPr>
              <w:rPr>
                <w:b w:val="0"/>
              </w:rPr>
            </w:pPr>
            <w:r w:rsidRPr="00A10440">
              <w:rPr>
                <w:b w:val="0"/>
              </w:rPr>
              <w:t>Essential criteria</w:t>
            </w:r>
          </w:p>
        </w:tc>
        <w:tc>
          <w:tcPr>
            <w:cnfStyle w:val="000000000000" w:firstRow="0" w:lastRow="0" w:firstColumn="0" w:lastColumn="0" w:oddVBand="0" w:evenVBand="0" w:oddHBand="0" w:evenHBand="0" w:firstRowFirstColumn="0" w:firstRowLastColumn="0" w:lastRowFirstColumn="0" w:lastRowLastColumn="0"/>
            <w:tcW w:w="5289" w:type="dxa"/>
            <w:tcMar/>
          </w:tcPr>
          <w:p w:rsidRPr="00A10440" w:rsidR="00A10440" w:rsidRDefault="00A10440" w14:paraId="517EC243" w14:textId="77777777">
            <w:pPr>
              <w:rPr>
                <w:b w:val="0"/>
              </w:rPr>
            </w:pPr>
            <w:r w:rsidRPr="00A10440">
              <w:rPr>
                <w:b w:val="0"/>
              </w:rPr>
              <w:t>Criteria description</w:t>
            </w:r>
          </w:p>
        </w:tc>
        <w:tc>
          <w:tcPr>
            <w:cnfStyle w:val="000000000000" w:firstRow="0" w:lastRow="0" w:firstColumn="0" w:lastColumn="0" w:oddVBand="0" w:evenVBand="0" w:oddHBand="0" w:evenHBand="0" w:firstRowFirstColumn="0" w:firstRowLastColumn="0" w:lastRowFirstColumn="0" w:lastRowLastColumn="0"/>
            <w:tcW w:w="3090" w:type="dxa"/>
            <w:tcMar/>
          </w:tcPr>
          <w:p w:rsidRPr="00A10440" w:rsidR="00A10440" w:rsidRDefault="00A10440" w14:paraId="06EF6A65" w14:textId="77777777">
            <w:pPr>
              <w:rPr>
                <w:b w:val="0"/>
              </w:rPr>
            </w:pPr>
            <w:r w:rsidRPr="00A10440">
              <w:rPr>
                <w:b w:val="0"/>
              </w:rPr>
              <w:t>Assessed by</w:t>
            </w:r>
          </w:p>
        </w:tc>
      </w:tr>
      <w:tr w:rsidR="0063792B" w:rsidTr="14246DB5" w14:paraId="5C808757" w14:textId="77777777">
        <w:tc>
          <w:tcPr>
            <w:cnfStyle w:val="000000000000" w:firstRow="0" w:lastRow="0" w:firstColumn="0" w:lastColumn="0" w:oddVBand="0" w:evenVBand="0" w:oddHBand="0" w:evenHBand="0" w:firstRowFirstColumn="0" w:firstRowLastColumn="0" w:lastRowFirstColumn="0" w:lastRowLastColumn="0"/>
            <w:tcW w:w="1948" w:type="dxa"/>
            <w:tcMar/>
          </w:tcPr>
          <w:p w:rsidR="0063792B" w:rsidP="0063792B" w:rsidRDefault="00742123" w14:paraId="6174E12B" w14:textId="4ED75200">
            <w:pPr>
              <w:pStyle w:val="BodytextIslington"/>
            </w:pPr>
            <w:r>
              <w:t>15</w:t>
            </w:r>
          </w:p>
        </w:tc>
        <w:tc>
          <w:tcPr>
            <w:cnfStyle w:val="000000000000" w:firstRow="0" w:lastRow="0" w:firstColumn="0" w:lastColumn="0" w:oddVBand="0" w:evenVBand="0" w:oddHBand="0" w:evenHBand="0" w:firstRowFirstColumn="0" w:firstRowLastColumn="0" w:lastRowFirstColumn="0" w:lastRowLastColumn="0"/>
            <w:tcW w:w="5289" w:type="dxa"/>
            <w:tcMar/>
          </w:tcPr>
          <w:p w:rsidR="0063792B" w:rsidP="0063792B" w:rsidRDefault="0063792B" w14:paraId="5BEF138C" w14:textId="675A1B24">
            <w:pPr>
              <w:pStyle w:val="BodytextIslington"/>
            </w:pPr>
            <w:r w:rsidRPr="00E50BFB">
              <w:rPr>
                <w:rFonts w:ascii="Arial" w:hAnsi="Arial" w:cs="Arial"/>
              </w:rPr>
              <w:t xml:space="preserve">This role will require you to obtain an Enhanced/Standard/Basic satisfactory clearance from the Disclosure and Barring Service </w:t>
            </w:r>
          </w:p>
        </w:tc>
        <w:tc>
          <w:tcPr>
            <w:cnfStyle w:val="000000000000" w:firstRow="0" w:lastRow="0" w:firstColumn="0" w:lastColumn="0" w:oddVBand="0" w:evenVBand="0" w:oddHBand="0" w:evenHBand="0" w:firstRowFirstColumn="0" w:firstRowLastColumn="0" w:lastRowFirstColumn="0" w:lastRowLastColumn="0"/>
            <w:tcW w:w="3090" w:type="dxa"/>
            <w:tcMar/>
          </w:tcPr>
          <w:p w:rsidR="0063792B" w:rsidP="0063792B" w:rsidRDefault="0063792B" w14:paraId="7DCDD565" w14:textId="7E077362">
            <w:pPr>
              <w:pStyle w:val="BodytextIslington"/>
            </w:pPr>
            <w:r w:rsidRPr="00A64104">
              <w:t>Application</w:t>
            </w:r>
          </w:p>
        </w:tc>
      </w:tr>
      <w:tr w:rsidR="0063792B" w:rsidTr="14246DB5" w14:paraId="3B5DA8CE" w14:textId="77777777">
        <w:trPr>
          <w:cnfStyle w:val="000000010000" w:firstRow="0" w:lastRow="0" w:firstColumn="0" w:lastColumn="0" w:oddVBand="0" w:evenVBand="0" w:oddHBand="0" w:evenHBand="1" w:firstRowFirstColumn="0" w:firstRowLastColumn="0" w:lastRowFirstColumn="0" w:lastRowLastColumn="0"/>
        </w:trPr>
        <w:tc>
          <w:tcPr>
            <w:cnfStyle w:val="000000000000" w:firstRow="0" w:lastRow="0" w:firstColumn="0" w:lastColumn="0" w:oddVBand="0" w:evenVBand="0" w:oddHBand="0" w:evenHBand="0" w:firstRowFirstColumn="0" w:firstRowLastColumn="0" w:lastRowFirstColumn="0" w:lastRowLastColumn="0"/>
            <w:tcW w:w="1948" w:type="dxa"/>
            <w:tcMar/>
          </w:tcPr>
          <w:p w:rsidR="0063792B" w:rsidP="0063792B" w:rsidRDefault="00742123" w14:paraId="0094D0CA" w14:textId="58B82FB8">
            <w:pPr>
              <w:pStyle w:val="BodytextIslington"/>
            </w:pPr>
            <w:r>
              <w:t>16</w:t>
            </w:r>
          </w:p>
        </w:tc>
        <w:tc>
          <w:tcPr>
            <w:cnfStyle w:val="000000000000" w:firstRow="0" w:lastRow="0" w:firstColumn="0" w:lastColumn="0" w:oddVBand="0" w:evenVBand="0" w:oddHBand="0" w:evenHBand="0" w:firstRowFirstColumn="0" w:firstRowLastColumn="0" w:lastRowFirstColumn="0" w:lastRowLastColumn="0"/>
            <w:tcW w:w="5289" w:type="dxa"/>
            <w:tcMar/>
          </w:tcPr>
          <w:p w:rsidR="0063792B" w:rsidP="0063792B" w:rsidRDefault="0063792B" w14:paraId="681A8230" w14:textId="2D631150">
            <w:pPr>
              <w:pStyle w:val="BodytextIslington"/>
            </w:pPr>
            <w:r w:rsidRPr="00E50BFB">
              <w:rPr>
                <w:rFonts w:ascii="Arial" w:hAnsi="Arial" w:cs="Arial"/>
              </w:rPr>
              <w:t>This post is designated as politically restricted</w:t>
            </w:r>
          </w:p>
        </w:tc>
        <w:tc>
          <w:tcPr>
            <w:cnfStyle w:val="000000000000" w:firstRow="0" w:lastRow="0" w:firstColumn="0" w:lastColumn="0" w:oddVBand="0" w:evenVBand="0" w:oddHBand="0" w:evenHBand="0" w:firstRowFirstColumn="0" w:firstRowLastColumn="0" w:lastRowFirstColumn="0" w:lastRowLastColumn="0"/>
            <w:tcW w:w="3090" w:type="dxa"/>
            <w:tcMar/>
          </w:tcPr>
          <w:p w:rsidR="0063792B" w:rsidP="0063792B" w:rsidRDefault="0063792B" w14:paraId="5C015D1A" w14:textId="530E1679">
            <w:pPr>
              <w:pStyle w:val="BodytextIslington"/>
            </w:pPr>
            <w:r w:rsidRPr="00A64104">
              <w:t>Application/Interview</w:t>
            </w:r>
          </w:p>
        </w:tc>
      </w:tr>
    </w:tbl>
    <w:p w:rsidRPr="005F501A" w:rsidR="00AA3FD3" w:rsidP="00AA3FD3" w:rsidRDefault="00AA3FD3" w14:paraId="0731EDC9" w14:textId="77777777">
      <w:pPr>
        <w:pStyle w:val="Heading2Islington"/>
      </w:pPr>
      <w:r w:rsidRPr="005F501A">
        <w:t>Our accreditations</w:t>
      </w:r>
    </w:p>
    <w:p w:rsidR="00AA3FD3" w:rsidP="00AA3FD3" w:rsidRDefault="00AA3FD3" w14:paraId="217BF9F5" w14:textId="77777777">
      <w:r>
        <w:t>Our accreditations include: the Healthy Workplace award; Timewise; London Living Wage Employer; Disability Confident Committed; The Mayor’s Good Work Standard; Stonewall Diversity Champion; and Time to Change.</w:t>
      </w:r>
    </w:p>
    <w:p w:rsidR="0082316E" w:rsidP="00AA3FD3" w:rsidRDefault="00AA3FD3" w14:paraId="2C30FFDA" w14:textId="77777777">
      <w:r>
        <w:rPr>
          <w:noProof/>
          <w:color w:val="2B579A"/>
          <w:shd w:val="clear" w:color="auto" w:fill="E6E6E6"/>
        </w:rPr>
        <w:drawing>
          <wp:inline distT="0" distB="0" distL="0" distR="0" wp14:anchorId="6ED40B7C" wp14:editId="57C98437">
            <wp:extent cx="6475730" cy="699701"/>
            <wp:effectExtent l="0" t="0" r="1270" b="5715"/>
            <wp:docPr id="704990482" name="Picture 704990482" descr="Logos of our accreditation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6475730" cy="699701"/>
                    </a:xfrm>
                    <a:prstGeom prst="rect">
                      <a:avLst/>
                    </a:prstGeom>
                  </pic:spPr>
                </pic:pic>
              </a:graphicData>
            </a:graphic>
          </wp:inline>
        </w:drawing>
      </w:r>
    </w:p>
    <w:sectPr w:rsidR="0082316E" w:rsidSect="008A50B0">
      <w:headerReference w:type="first" r:id="rId13"/>
      <w:footerReference w:type="first" r:id="rId14"/>
      <w:pgSz w:w="11900" w:h="16840" w:orient="portrait"/>
      <w:pgMar w:top="2098" w:right="851" w:bottom="85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77249" w:rsidP="00687CE3" w:rsidRDefault="00E77249" w14:paraId="36E62623" w14:textId="77777777">
      <w:r>
        <w:separator/>
      </w:r>
    </w:p>
  </w:endnote>
  <w:endnote w:type="continuationSeparator" w:id="0">
    <w:p w:rsidR="00E77249" w:rsidP="00687CE3" w:rsidRDefault="00E77249" w14:paraId="7B5381D4" w14:textId="77777777">
      <w:r>
        <w:continuationSeparator/>
      </w:r>
    </w:p>
  </w:endnote>
  <w:endnote w:type="continuationNotice" w:id="1">
    <w:p w:rsidR="00E77249" w:rsidRDefault="00E77249" w14:paraId="5B133CB1"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33ED8" w:rsidP="00C33ED8" w:rsidRDefault="00C33ED8" w14:paraId="2A27EFA8" w14:textId="77777777">
    <w:pPr>
      <w:pStyle w:val="Footer"/>
    </w:pPr>
  </w:p>
  <w:p w:rsidR="009C365E" w:rsidRDefault="009C365E" w14:paraId="5921D287"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77249" w:rsidP="00687CE3" w:rsidRDefault="00E77249" w14:paraId="2124213A" w14:textId="77777777">
      <w:r>
        <w:separator/>
      </w:r>
    </w:p>
  </w:footnote>
  <w:footnote w:type="continuationSeparator" w:id="0">
    <w:p w:rsidR="00E77249" w:rsidP="00687CE3" w:rsidRDefault="00E77249" w14:paraId="7481CF97" w14:textId="77777777">
      <w:r>
        <w:continuationSeparator/>
      </w:r>
    </w:p>
  </w:footnote>
  <w:footnote w:type="continuationNotice" w:id="1">
    <w:p w:rsidR="00E77249" w:rsidRDefault="00E77249" w14:paraId="00DBF52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xmlns:asvg="http://schemas.microsoft.com/office/drawing/2016/SVG/main" mc:Ignorable="w14 w15 w16se w16cid w16 w16cex w16sdtdh w16sdtfl w16du wp14">
  <w:p w:rsidR="001F128E" w:rsidP="001C753D" w:rsidRDefault="001F128E" w14:paraId="28F48FDC" w14:textId="77777777">
    <w:pPr>
      <w:pStyle w:val="Header"/>
      <w:tabs>
        <w:tab w:val="clear" w:pos="4513"/>
        <w:tab w:val="clear" w:pos="9026"/>
        <w:tab w:val="left" w:pos="6165"/>
        <w:tab w:val="left" w:pos="7716"/>
        <w:tab w:val="left" w:pos="8328"/>
      </w:tabs>
    </w:pPr>
    <w:r>
      <w:rPr>
        <w:noProof/>
        <w:color w:val="2B579A"/>
        <w:shd w:val="clear" w:color="auto" w:fill="E6E6E6"/>
      </w:rPr>
      <w:drawing>
        <wp:anchor distT="0" distB="0" distL="114300" distR="114300" simplePos="0" relativeHeight="251658240" behindDoc="1" locked="0" layoutInCell="1" allowOverlap="1" wp14:anchorId="49A30116" wp14:editId="0D6D8019">
          <wp:simplePos x="0" y="0"/>
          <wp:positionH relativeFrom="page">
            <wp:posOffset>0</wp:posOffset>
          </wp:positionH>
          <wp:positionV relativeFrom="page">
            <wp:posOffset>3180</wp:posOffset>
          </wp:positionV>
          <wp:extent cx="7560000" cy="1033200"/>
          <wp:effectExtent l="0" t="0" r="3175" b="0"/>
          <wp:wrapNone/>
          <wp:docPr id="1" name="Picture 1" descr="&quot;&quot;">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60000" cy="1033200"/>
                  </a:xfrm>
                  <a:prstGeom prst="rect">
                    <a:avLst/>
                  </a:prstGeom>
                </pic:spPr>
              </pic:pic>
            </a:graphicData>
          </a:graphic>
          <wp14:sizeRelH relativeFrom="page">
            <wp14:pctWidth>0</wp14:pctWidth>
          </wp14:sizeRelH>
          <wp14:sizeRelV relativeFrom="page">
            <wp14:pctHeight>0</wp14:pctHeight>
          </wp14:sizeRelV>
        </wp:anchor>
      </w:drawing>
    </w:r>
    <w:r w:rsidR="00610C9B">
      <w:tab/>
    </w:r>
    <w:r w:rsidR="001C753D">
      <w:tab/>
    </w:r>
    <w:r w:rsidR="00610C9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F566B1"/>
    <w:multiLevelType w:val="hybridMultilevel"/>
    <w:tmpl w:val="CBDEA8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33FA34E7"/>
    <w:multiLevelType w:val="multilevel"/>
    <w:tmpl w:val="5BFEAC0C"/>
    <w:styleLink w:val="CurrentList1"/>
    <w:lvl w:ilvl="0">
      <w:start w:val="1"/>
      <w:numFmt w:val="bullet"/>
      <w:lvlText w:val=""/>
      <w:lvlJc w:val="left"/>
      <w:pPr>
        <w:ind w:left="720" w:hanging="360"/>
      </w:pPr>
      <w:rPr>
        <w:rFonts w:hint="default" w:ascii="Symbol" w:hAnsi="Symbol"/>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2" w15:restartNumberingAfterBreak="0">
    <w:nsid w:val="53326118"/>
    <w:multiLevelType w:val="multilevel"/>
    <w:tmpl w:val="A6326F58"/>
    <w:styleLink w:val="CurrentList2"/>
    <w:lvl w:ilvl="0">
      <w:start w:val="1"/>
      <w:numFmt w:val="bullet"/>
      <w:lvlText w:val=""/>
      <w:lvlJc w:val="left"/>
      <w:pPr>
        <w:ind w:left="720" w:hanging="360"/>
      </w:pPr>
      <w:rPr>
        <w:rFonts w:hint="default" w:ascii="Symbol" w:hAnsi="Symbol" w:cs="Symbol"/>
        <w:color w:val="288647"/>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3" w15:restartNumberingAfterBreak="0">
    <w:nsid w:val="5C6F57B3"/>
    <w:multiLevelType w:val="hybridMultilevel"/>
    <w:tmpl w:val="7D5EDE4A"/>
    <w:lvl w:ilvl="0" w:tplc="37D658C0">
      <w:start w:val="1"/>
      <w:numFmt w:val="bullet"/>
      <w:pStyle w:val="BulletsIslington"/>
      <w:lvlText w:val=""/>
      <w:lvlJc w:val="left"/>
      <w:pPr>
        <w:ind w:left="567" w:hanging="283"/>
      </w:pPr>
      <w:rPr>
        <w:rFonts w:hint="default" w:ascii="Symbol" w:hAnsi="Symbol" w:cs="Symbol"/>
        <w:color w:val="288647"/>
      </w:rPr>
    </w:lvl>
    <w:lvl w:ilvl="1" w:tplc="FFFFFFFF">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4" w15:restartNumberingAfterBreak="0">
    <w:nsid w:val="74343266"/>
    <w:multiLevelType w:val="multilevel"/>
    <w:tmpl w:val="7D5EDE4A"/>
    <w:styleLink w:val="CurrentList3"/>
    <w:lvl w:ilvl="0">
      <w:start w:val="1"/>
      <w:numFmt w:val="bullet"/>
      <w:lvlText w:val=""/>
      <w:lvlJc w:val="left"/>
      <w:pPr>
        <w:ind w:left="567" w:hanging="283"/>
      </w:pPr>
      <w:rPr>
        <w:rFonts w:hint="default" w:ascii="Symbol" w:hAnsi="Symbol" w:cs="Symbol"/>
        <w:color w:val="288647"/>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num w:numId="1" w16cid:durableId="518814786">
    <w:abstractNumId w:val="1"/>
  </w:num>
  <w:num w:numId="2" w16cid:durableId="1959334332">
    <w:abstractNumId w:val="2"/>
  </w:num>
  <w:num w:numId="3" w16cid:durableId="358240225">
    <w:abstractNumId w:val="3"/>
  </w:num>
  <w:num w:numId="4" w16cid:durableId="995258123">
    <w:abstractNumId w:val="4"/>
  </w:num>
  <w:num w:numId="5" w16cid:durableId="728386021">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D33"/>
    <w:rsid w:val="0000019B"/>
    <w:rsid w:val="00002CD5"/>
    <w:rsid w:val="00012463"/>
    <w:rsid w:val="0001523B"/>
    <w:rsid w:val="00040BCE"/>
    <w:rsid w:val="00045EFC"/>
    <w:rsid w:val="00061372"/>
    <w:rsid w:val="0006549B"/>
    <w:rsid w:val="000979C7"/>
    <w:rsid w:val="000A50B8"/>
    <w:rsid w:val="000B237C"/>
    <w:rsid w:val="000D5E09"/>
    <w:rsid w:val="000F068D"/>
    <w:rsid w:val="000F3C1B"/>
    <w:rsid w:val="0010483F"/>
    <w:rsid w:val="00110A58"/>
    <w:rsid w:val="00124DEE"/>
    <w:rsid w:val="00160ABF"/>
    <w:rsid w:val="00164CBB"/>
    <w:rsid w:val="00165EED"/>
    <w:rsid w:val="001665D5"/>
    <w:rsid w:val="001761C0"/>
    <w:rsid w:val="00181BFD"/>
    <w:rsid w:val="00187D33"/>
    <w:rsid w:val="001C3486"/>
    <w:rsid w:val="001C753D"/>
    <w:rsid w:val="001F128E"/>
    <w:rsid w:val="001F6247"/>
    <w:rsid w:val="00202A08"/>
    <w:rsid w:val="0020559C"/>
    <w:rsid w:val="00210F2E"/>
    <w:rsid w:val="00221A5E"/>
    <w:rsid w:val="00221D5A"/>
    <w:rsid w:val="00233D73"/>
    <w:rsid w:val="002454FF"/>
    <w:rsid w:val="00254444"/>
    <w:rsid w:val="0026661D"/>
    <w:rsid w:val="00277291"/>
    <w:rsid w:val="002875FF"/>
    <w:rsid w:val="002A07B0"/>
    <w:rsid w:val="002A1554"/>
    <w:rsid w:val="002A6451"/>
    <w:rsid w:val="002C5D15"/>
    <w:rsid w:val="002E3444"/>
    <w:rsid w:val="002E69D2"/>
    <w:rsid w:val="002E6C44"/>
    <w:rsid w:val="00302109"/>
    <w:rsid w:val="0030407A"/>
    <w:rsid w:val="0030682E"/>
    <w:rsid w:val="003200E5"/>
    <w:rsid w:val="003363E4"/>
    <w:rsid w:val="00337B96"/>
    <w:rsid w:val="00350B0C"/>
    <w:rsid w:val="00351692"/>
    <w:rsid w:val="003700B0"/>
    <w:rsid w:val="003813A1"/>
    <w:rsid w:val="003831AD"/>
    <w:rsid w:val="00397FA1"/>
    <w:rsid w:val="003B58CA"/>
    <w:rsid w:val="003D2BA1"/>
    <w:rsid w:val="003D7959"/>
    <w:rsid w:val="003E22CE"/>
    <w:rsid w:val="003E3019"/>
    <w:rsid w:val="003E6BBB"/>
    <w:rsid w:val="004032CC"/>
    <w:rsid w:val="00406BE9"/>
    <w:rsid w:val="0042337A"/>
    <w:rsid w:val="00437BA5"/>
    <w:rsid w:val="0044179B"/>
    <w:rsid w:val="00443788"/>
    <w:rsid w:val="00446CD2"/>
    <w:rsid w:val="00450E79"/>
    <w:rsid w:val="00451C7C"/>
    <w:rsid w:val="00461DAB"/>
    <w:rsid w:val="00464E42"/>
    <w:rsid w:val="004827A3"/>
    <w:rsid w:val="00484A2E"/>
    <w:rsid w:val="00491F22"/>
    <w:rsid w:val="00494A44"/>
    <w:rsid w:val="00495559"/>
    <w:rsid w:val="004B02CE"/>
    <w:rsid w:val="004C42C7"/>
    <w:rsid w:val="004F0B0B"/>
    <w:rsid w:val="004F64CC"/>
    <w:rsid w:val="0050398A"/>
    <w:rsid w:val="0051368C"/>
    <w:rsid w:val="00515BA3"/>
    <w:rsid w:val="00522719"/>
    <w:rsid w:val="005309BA"/>
    <w:rsid w:val="00535581"/>
    <w:rsid w:val="00545E9E"/>
    <w:rsid w:val="005505F5"/>
    <w:rsid w:val="005A2DD4"/>
    <w:rsid w:val="005B298E"/>
    <w:rsid w:val="005B35D2"/>
    <w:rsid w:val="005B7001"/>
    <w:rsid w:val="005C14EC"/>
    <w:rsid w:val="005C2727"/>
    <w:rsid w:val="005D0E6F"/>
    <w:rsid w:val="005E04F4"/>
    <w:rsid w:val="005E45A5"/>
    <w:rsid w:val="005F344F"/>
    <w:rsid w:val="005F6BBF"/>
    <w:rsid w:val="005F7CF8"/>
    <w:rsid w:val="00600411"/>
    <w:rsid w:val="00610C9B"/>
    <w:rsid w:val="0061280F"/>
    <w:rsid w:val="00620787"/>
    <w:rsid w:val="00636296"/>
    <w:rsid w:val="00636D14"/>
    <w:rsid w:val="006378C9"/>
    <w:rsid w:val="0063792B"/>
    <w:rsid w:val="00640C4E"/>
    <w:rsid w:val="00646024"/>
    <w:rsid w:val="006646EA"/>
    <w:rsid w:val="006820F0"/>
    <w:rsid w:val="00687CE3"/>
    <w:rsid w:val="00695AE7"/>
    <w:rsid w:val="006A0461"/>
    <w:rsid w:val="006B18C2"/>
    <w:rsid w:val="006B1ED0"/>
    <w:rsid w:val="006B6CFE"/>
    <w:rsid w:val="006D02AD"/>
    <w:rsid w:val="006D47C1"/>
    <w:rsid w:val="006D7C93"/>
    <w:rsid w:val="006F26F8"/>
    <w:rsid w:val="00701F67"/>
    <w:rsid w:val="007025FE"/>
    <w:rsid w:val="007124F0"/>
    <w:rsid w:val="007133C5"/>
    <w:rsid w:val="00717ED2"/>
    <w:rsid w:val="007254D5"/>
    <w:rsid w:val="00731227"/>
    <w:rsid w:val="00735C59"/>
    <w:rsid w:val="00742123"/>
    <w:rsid w:val="00777ABD"/>
    <w:rsid w:val="00783537"/>
    <w:rsid w:val="00787162"/>
    <w:rsid w:val="00787552"/>
    <w:rsid w:val="007B0A69"/>
    <w:rsid w:val="007D3B3C"/>
    <w:rsid w:val="007E5DA9"/>
    <w:rsid w:val="007F1C95"/>
    <w:rsid w:val="007F77C1"/>
    <w:rsid w:val="008050A3"/>
    <w:rsid w:val="0081336D"/>
    <w:rsid w:val="00820176"/>
    <w:rsid w:val="0082316E"/>
    <w:rsid w:val="008410CC"/>
    <w:rsid w:val="008477A3"/>
    <w:rsid w:val="0086048D"/>
    <w:rsid w:val="00870E89"/>
    <w:rsid w:val="00876CFF"/>
    <w:rsid w:val="008867C0"/>
    <w:rsid w:val="008A50B0"/>
    <w:rsid w:val="008A6B83"/>
    <w:rsid w:val="008C0B04"/>
    <w:rsid w:val="008D18B1"/>
    <w:rsid w:val="008D5A70"/>
    <w:rsid w:val="008E120A"/>
    <w:rsid w:val="00900F38"/>
    <w:rsid w:val="0091126D"/>
    <w:rsid w:val="009168A6"/>
    <w:rsid w:val="0092438E"/>
    <w:rsid w:val="009312E6"/>
    <w:rsid w:val="00936DA2"/>
    <w:rsid w:val="00937769"/>
    <w:rsid w:val="00948495"/>
    <w:rsid w:val="0095221C"/>
    <w:rsid w:val="00955BAC"/>
    <w:rsid w:val="00956065"/>
    <w:rsid w:val="00957496"/>
    <w:rsid w:val="00960D3A"/>
    <w:rsid w:val="0096689F"/>
    <w:rsid w:val="00980486"/>
    <w:rsid w:val="0098257B"/>
    <w:rsid w:val="00990168"/>
    <w:rsid w:val="0099227D"/>
    <w:rsid w:val="009A2230"/>
    <w:rsid w:val="009B0828"/>
    <w:rsid w:val="009C365E"/>
    <w:rsid w:val="009D1844"/>
    <w:rsid w:val="009D2A64"/>
    <w:rsid w:val="009D2DB7"/>
    <w:rsid w:val="009D5060"/>
    <w:rsid w:val="009D625D"/>
    <w:rsid w:val="009F6BDF"/>
    <w:rsid w:val="00A04BFF"/>
    <w:rsid w:val="00A10440"/>
    <w:rsid w:val="00A22F5D"/>
    <w:rsid w:val="00A2616B"/>
    <w:rsid w:val="00A26859"/>
    <w:rsid w:val="00A26A84"/>
    <w:rsid w:val="00A30906"/>
    <w:rsid w:val="00A37F77"/>
    <w:rsid w:val="00A6571B"/>
    <w:rsid w:val="00A66F1C"/>
    <w:rsid w:val="00A732BE"/>
    <w:rsid w:val="00A74A2D"/>
    <w:rsid w:val="00A855F7"/>
    <w:rsid w:val="00A97C05"/>
    <w:rsid w:val="00AA3FD3"/>
    <w:rsid w:val="00AE0D93"/>
    <w:rsid w:val="00AE6527"/>
    <w:rsid w:val="00AF22EE"/>
    <w:rsid w:val="00B01D6E"/>
    <w:rsid w:val="00B076D7"/>
    <w:rsid w:val="00B10FB6"/>
    <w:rsid w:val="00B1671A"/>
    <w:rsid w:val="00B32B35"/>
    <w:rsid w:val="00B36948"/>
    <w:rsid w:val="00B52068"/>
    <w:rsid w:val="00B67EE5"/>
    <w:rsid w:val="00B84602"/>
    <w:rsid w:val="00BD40CA"/>
    <w:rsid w:val="00C00FAC"/>
    <w:rsid w:val="00C17E08"/>
    <w:rsid w:val="00C22A54"/>
    <w:rsid w:val="00C256AF"/>
    <w:rsid w:val="00C33ED8"/>
    <w:rsid w:val="00C57622"/>
    <w:rsid w:val="00C644FB"/>
    <w:rsid w:val="00C95207"/>
    <w:rsid w:val="00CA144B"/>
    <w:rsid w:val="00CA5FBF"/>
    <w:rsid w:val="00CB1584"/>
    <w:rsid w:val="00CB7542"/>
    <w:rsid w:val="00CC3F08"/>
    <w:rsid w:val="00CD1A40"/>
    <w:rsid w:val="00CE2F9E"/>
    <w:rsid w:val="00CF312E"/>
    <w:rsid w:val="00CF3ECA"/>
    <w:rsid w:val="00D11A5B"/>
    <w:rsid w:val="00D45FAC"/>
    <w:rsid w:val="00D62E59"/>
    <w:rsid w:val="00D950BE"/>
    <w:rsid w:val="00DA4A7D"/>
    <w:rsid w:val="00DB36CA"/>
    <w:rsid w:val="00E10F89"/>
    <w:rsid w:val="00E12712"/>
    <w:rsid w:val="00E16CBB"/>
    <w:rsid w:val="00E176DB"/>
    <w:rsid w:val="00E17950"/>
    <w:rsid w:val="00E22946"/>
    <w:rsid w:val="00E35A99"/>
    <w:rsid w:val="00E37FCF"/>
    <w:rsid w:val="00E62AA9"/>
    <w:rsid w:val="00E717A8"/>
    <w:rsid w:val="00E72836"/>
    <w:rsid w:val="00E77249"/>
    <w:rsid w:val="00E93731"/>
    <w:rsid w:val="00E97070"/>
    <w:rsid w:val="00E973FA"/>
    <w:rsid w:val="00EE6F6D"/>
    <w:rsid w:val="00F01D66"/>
    <w:rsid w:val="00F06A40"/>
    <w:rsid w:val="00F22E54"/>
    <w:rsid w:val="00F328EE"/>
    <w:rsid w:val="00F43CAF"/>
    <w:rsid w:val="00F556B6"/>
    <w:rsid w:val="00F607E3"/>
    <w:rsid w:val="00F63EC7"/>
    <w:rsid w:val="00F746ED"/>
    <w:rsid w:val="00F7758A"/>
    <w:rsid w:val="00F815CE"/>
    <w:rsid w:val="00F93953"/>
    <w:rsid w:val="00F96BB7"/>
    <w:rsid w:val="00FE6678"/>
    <w:rsid w:val="012CB496"/>
    <w:rsid w:val="042FDA1F"/>
    <w:rsid w:val="07B262EE"/>
    <w:rsid w:val="08890B75"/>
    <w:rsid w:val="0BA1EA84"/>
    <w:rsid w:val="0C2F9424"/>
    <w:rsid w:val="0D6FB73B"/>
    <w:rsid w:val="1341EC5D"/>
    <w:rsid w:val="13563238"/>
    <w:rsid w:val="14217DAC"/>
    <w:rsid w:val="14246DB5"/>
    <w:rsid w:val="16CB8E5B"/>
    <w:rsid w:val="16E300B0"/>
    <w:rsid w:val="194386EE"/>
    <w:rsid w:val="1B1562CF"/>
    <w:rsid w:val="1BD9E53A"/>
    <w:rsid w:val="1DD04D78"/>
    <w:rsid w:val="1EC77AC5"/>
    <w:rsid w:val="1F909E16"/>
    <w:rsid w:val="204CE3AF"/>
    <w:rsid w:val="20E9A7C7"/>
    <w:rsid w:val="22D02C15"/>
    <w:rsid w:val="237E5931"/>
    <w:rsid w:val="26AE0C6D"/>
    <w:rsid w:val="26DA7A30"/>
    <w:rsid w:val="26DE265A"/>
    <w:rsid w:val="27601986"/>
    <w:rsid w:val="2851CA54"/>
    <w:rsid w:val="2A030417"/>
    <w:rsid w:val="2AB466E4"/>
    <w:rsid w:val="2D49BBB4"/>
    <w:rsid w:val="2DEC07A6"/>
    <w:rsid w:val="2EC10BD8"/>
    <w:rsid w:val="3043B3DC"/>
    <w:rsid w:val="323C7499"/>
    <w:rsid w:val="331506AF"/>
    <w:rsid w:val="3435671D"/>
    <w:rsid w:val="351724FF"/>
    <w:rsid w:val="35435FF1"/>
    <w:rsid w:val="3554CD99"/>
    <w:rsid w:val="356F0A85"/>
    <w:rsid w:val="35D85ACA"/>
    <w:rsid w:val="394288B4"/>
    <w:rsid w:val="3BEEAEBF"/>
    <w:rsid w:val="3C045654"/>
    <w:rsid w:val="3E52B353"/>
    <w:rsid w:val="3EBE0745"/>
    <w:rsid w:val="3F493FC3"/>
    <w:rsid w:val="41FD958D"/>
    <w:rsid w:val="421436F2"/>
    <w:rsid w:val="4264C3BA"/>
    <w:rsid w:val="43170B28"/>
    <w:rsid w:val="4657D232"/>
    <w:rsid w:val="46F4A16A"/>
    <w:rsid w:val="47799970"/>
    <w:rsid w:val="4864E98B"/>
    <w:rsid w:val="4A00B9EC"/>
    <w:rsid w:val="4BE16167"/>
    <w:rsid w:val="4D404834"/>
    <w:rsid w:val="4D85C681"/>
    <w:rsid w:val="4DCFD2B7"/>
    <w:rsid w:val="4EED2390"/>
    <w:rsid w:val="4F481250"/>
    <w:rsid w:val="4F6AFDA6"/>
    <w:rsid w:val="4FEC6E3F"/>
    <w:rsid w:val="507591D4"/>
    <w:rsid w:val="509A5BC1"/>
    <w:rsid w:val="517E213E"/>
    <w:rsid w:val="55D6082A"/>
    <w:rsid w:val="58C036A6"/>
    <w:rsid w:val="5A1ECB3C"/>
    <w:rsid w:val="5A6DEB1B"/>
    <w:rsid w:val="5BEBE2D0"/>
    <w:rsid w:val="5C17161C"/>
    <w:rsid w:val="5DA58BDD"/>
    <w:rsid w:val="5E87CC7D"/>
    <w:rsid w:val="5F17D12B"/>
    <w:rsid w:val="5FCCD6F5"/>
    <w:rsid w:val="60909E49"/>
    <w:rsid w:val="6268C513"/>
    <w:rsid w:val="63959332"/>
    <w:rsid w:val="644BC3DB"/>
    <w:rsid w:val="6476C610"/>
    <w:rsid w:val="65E49DB9"/>
    <w:rsid w:val="67FC6917"/>
    <w:rsid w:val="68A4289B"/>
    <w:rsid w:val="6977F774"/>
    <w:rsid w:val="69983978"/>
    <w:rsid w:val="6A5F8EA8"/>
    <w:rsid w:val="6C7B30C3"/>
    <w:rsid w:val="6CD500AB"/>
    <w:rsid w:val="6DE8B957"/>
    <w:rsid w:val="7021B7E8"/>
    <w:rsid w:val="70A81CEE"/>
    <w:rsid w:val="71BD8849"/>
    <w:rsid w:val="7288787D"/>
    <w:rsid w:val="738FD979"/>
    <w:rsid w:val="73BF2BEA"/>
    <w:rsid w:val="767C7F83"/>
    <w:rsid w:val="76A224F8"/>
    <w:rsid w:val="77B64F53"/>
    <w:rsid w:val="7989DD05"/>
    <w:rsid w:val="7BF90FE1"/>
    <w:rsid w:val="7C197059"/>
    <w:rsid w:val="7DCD30A5"/>
    <w:rsid w:val="7FAC111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765BE"/>
  <w15:chartTrackingRefBased/>
  <w15:docId w15:val="{97B9FB27-0DC0-4B60-AAC4-AE80C5B68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uiPriority="9" w:semiHidden="1" w:unhideWhenUsed="1"/>
    <w:lsdException w:name="heading 3" w:uiPriority="9" w:semiHidden="1" w:unhideWhenUsed="1"/>
    <w:lsdException w:name="heading 4" w:uiPriority="9" w:semiHidden="1" w:unhideWhenUsed="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06BE9"/>
    <w:pPr>
      <w:spacing w:before="240" w:after="120"/>
    </w:pPr>
    <w:rPr>
      <w:lang w:eastAsia="en-GB"/>
    </w:rPr>
  </w:style>
  <w:style w:type="paragraph" w:styleId="Heading1">
    <w:name w:val="heading 1"/>
    <w:basedOn w:val="Normal"/>
    <w:next w:val="Normal"/>
    <w:link w:val="Heading1Char"/>
    <w:uiPriority w:val="9"/>
    <w:rsid w:val="008050A3"/>
    <w:pPr>
      <w:outlineLvl w:val="0"/>
    </w:pPr>
    <w:rPr>
      <w:b/>
      <w:bCs/>
      <w:color w:val="288647"/>
      <w:sz w:val="28"/>
      <w:szCs w:val="28"/>
    </w:rPr>
  </w:style>
  <w:style w:type="paragraph" w:styleId="Heading2">
    <w:name w:val="heading 2"/>
    <w:basedOn w:val="Normal"/>
    <w:next w:val="Normal"/>
    <w:link w:val="Heading2Char"/>
    <w:uiPriority w:val="9"/>
    <w:unhideWhenUsed/>
    <w:rsid w:val="00731227"/>
    <w:pPr>
      <w:outlineLvl w:val="1"/>
    </w:pPr>
    <w:rPr>
      <w:b/>
      <w:bCs/>
    </w:rPr>
  </w:style>
  <w:style w:type="paragraph" w:styleId="Heading3">
    <w:name w:val="heading 3"/>
    <w:basedOn w:val="Normal"/>
    <w:next w:val="Normal"/>
    <w:link w:val="Heading3Char"/>
    <w:uiPriority w:val="9"/>
    <w:unhideWhenUsed/>
    <w:rsid w:val="00165EED"/>
    <w:pPr>
      <w:keepNext/>
      <w:keepLines/>
      <w:spacing w:before="40" w:after="0"/>
      <w:outlineLvl w:val="2"/>
    </w:pPr>
    <w:rPr>
      <w:rFonts w:asciiTheme="majorHAnsi" w:hAnsiTheme="majorHAnsi" w:eastAsiaTheme="majorEastAsia" w:cstheme="majorBidi"/>
      <w:color w:val="144223" w:themeColor="accent1" w:themeShade="7F"/>
    </w:rPr>
  </w:style>
  <w:style w:type="paragraph" w:styleId="Heading4">
    <w:name w:val="heading 4"/>
    <w:basedOn w:val="Normal"/>
    <w:next w:val="Normal"/>
    <w:link w:val="Heading4Char"/>
    <w:uiPriority w:val="9"/>
    <w:unhideWhenUsed/>
    <w:rsid w:val="002A6451"/>
    <w:pPr>
      <w:keepNext/>
      <w:keepLines/>
      <w:spacing w:before="40" w:after="0"/>
      <w:outlineLvl w:val="3"/>
    </w:pPr>
    <w:rPr>
      <w:rFonts w:asciiTheme="majorHAnsi" w:hAnsiTheme="majorHAnsi" w:eastAsiaTheme="majorEastAsia" w:cstheme="majorBidi"/>
      <w:i/>
      <w:iCs/>
      <w:color w:val="1E6435" w:themeColor="accent1" w:themeShade="BF"/>
    </w:rPr>
  </w:style>
  <w:style w:type="paragraph" w:styleId="Heading5">
    <w:name w:val="heading 5"/>
    <w:basedOn w:val="Normal"/>
    <w:next w:val="Normal"/>
    <w:link w:val="Heading5Char"/>
    <w:uiPriority w:val="9"/>
    <w:semiHidden/>
    <w:unhideWhenUsed/>
    <w:qFormat/>
    <w:rsid w:val="00F43CAF"/>
    <w:pPr>
      <w:keepNext/>
      <w:keepLines/>
      <w:spacing w:before="40" w:after="0"/>
      <w:outlineLvl w:val="4"/>
    </w:pPr>
    <w:rPr>
      <w:rFonts w:asciiTheme="majorHAnsi" w:hAnsiTheme="majorHAnsi" w:eastAsiaTheme="majorEastAsia" w:cstheme="majorBidi"/>
      <w:color w:val="1E6435" w:themeColor="accent1" w:themeShade="BF"/>
    </w:rPr>
  </w:style>
  <w:style w:type="paragraph" w:styleId="Heading6">
    <w:name w:val="heading 6"/>
    <w:basedOn w:val="Normal"/>
    <w:next w:val="Normal"/>
    <w:link w:val="Heading6Char"/>
    <w:uiPriority w:val="9"/>
    <w:semiHidden/>
    <w:unhideWhenUsed/>
    <w:qFormat/>
    <w:rsid w:val="001761C0"/>
    <w:pPr>
      <w:keepNext/>
      <w:keepLines/>
      <w:spacing w:before="40" w:after="0"/>
      <w:outlineLvl w:val="5"/>
    </w:pPr>
    <w:rPr>
      <w:rFonts w:asciiTheme="majorHAnsi" w:hAnsiTheme="majorHAnsi" w:eastAsiaTheme="majorEastAsia" w:cstheme="majorBidi"/>
      <w:color w:val="144223"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rsid w:val="001F128E"/>
  </w:style>
  <w:style w:type="paragraph" w:styleId="Header">
    <w:name w:val="header"/>
    <w:basedOn w:val="Normal"/>
    <w:link w:val="HeaderChar"/>
    <w:uiPriority w:val="99"/>
    <w:unhideWhenUsed/>
    <w:rsid w:val="001F128E"/>
    <w:pPr>
      <w:tabs>
        <w:tab w:val="center" w:pos="4513"/>
        <w:tab w:val="right" w:pos="9026"/>
      </w:tabs>
    </w:pPr>
  </w:style>
  <w:style w:type="character" w:styleId="HeaderChar" w:customStyle="1">
    <w:name w:val="Header Char"/>
    <w:basedOn w:val="DefaultParagraphFont"/>
    <w:link w:val="Header"/>
    <w:uiPriority w:val="99"/>
    <w:rsid w:val="001F128E"/>
  </w:style>
  <w:style w:type="paragraph" w:styleId="Footer">
    <w:name w:val="footer"/>
    <w:basedOn w:val="Normal"/>
    <w:link w:val="FooterChar"/>
    <w:uiPriority w:val="99"/>
    <w:unhideWhenUsed/>
    <w:rsid w:val="001F128E"/>
    <w:pPr>
      <w:tabs>
        <w:tab w:val="center" w:pos="4513"/>
        <w:tab w:val="right" w:pos="9026"/>
      </w:tabs>
    </w:pPr>
  </w:style>
  <w:style w:type="character" w:styleId="FooterChar" w:customStyle="1">
    <w:name w:val="Footer Char"/>
    <w:basedOn w:val="DefaultParagraphFont"/>
    <w:link w:val="Footer"/>
    <w:uiPriority w:val="99"/>
    <w:rsid w:val="001F128E"/>
  </w:style>
  <w:style w:type="table" w:styleId="TableGrid">
    <w:name w:val="Table Grid"/>
    <w:basedOn w:val="TableNormal"/>
    <w:uiPriority w:val="39"/>
    <w:rsid w:val="001F128E"/>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odytextIslington" w:customStyle="1">
    <w:name w:val="Body text (Islington)"/>
    <w:qFormat/>
    <w:rsid w:val="005B35D2"/>
    <w:pPr>
      <w:spacing w:before="240" w:after="240"/>
    </w:pPr>
    <w:rPr>
      <w:lang w:eastAsia="en-GB"/>
    </w:rPr>
  </w:style>
  <w:style w:type="paragraph" w:styleId="ListParagraph">
    <w:name w:val="List Paragraph"/>
    <w:basedOn w:val="Normal"/>
    <w:uiPriority w:val="34"/>
    <w:rsid w:val="00876CFF"/>
    <w:pPr>
      <w:ind w:left="720"/>
      <w:contextualSpacing/>
    </w:pPr>
  </w:style>
  <w:style w:type="paragraph" w:styleId="BulletsIslington" w:customStyle="1">
    <w:name w:val="Bullets (Islington)"/>
    <w:basedOn w:val="ListParagraph"/>
    <w:qFormat/>
    <w:rsid w:val="005B35D2"/>
    <w:pPr>
      <w:numPr>
        <w:numId w:val="3"/>
      </w:numPr>
      <w:tabs>
        <w:tab w:val="left" w:pos="284"/>
      </w:tabs>
      <w:ind w:left="568" w:hanging="284"/>
      <w:contextualSpacing w:val="0"/>
    </w:pPr>
  </w:style>
  <w:style w:type="numbering" w:styleId="CurrentList1" w:customStyle="1">
    <w:name w:val="Current List1"/>
    <w:uiPriority w:val="99"/>
    <w:rsid w:val="00876CFF"/>
    <w:pPr>
      <w:numPr>
        <w:numId w:val="1"/>
      </w:numPr>
    </w:pPr>
  </w:style>
  <w:style w:type="character" w:styleId="Heading1Char" w:customStyle="1">
    <w:name w:val="Heading 1 Char"/>
    <w:basedOn w:val="DefaultParagraphFont"/>
    <w:link w:val="Heading1"/>
    <w:uiPriority w:val="9"/>
    <w:rsid w:val="008050A3"/>
    <w:rPr>
      <w:b/>
      <w:bCs/>
      <w:color w:val="288647"/>
      <w:sz w:val="28"/>
      <w:szCs w:val="28"/>
    </w:rPr>
  </w:style>
  <w:style w:type="character" w:styleId="Heading2Char" w:customStyle="1">
    <w:name w:val="Heading 2 Char"/>
    <w:basedOn w:val="DefaultParagraphFont"/>
    <w:link w:val="Heading2"/>
    <w:uiPriority w:val="9"/>
    <w:rsid w:val="00731227"/>
    <w:rPr>
      <w:b/>
      <w:bCs/>
    </w:rPr>
  </w:style>
  <w:style w:type="paragraph" w:styleId="Heading1Islington" w:customStyle="1">
    <w:name w:val="Heading 1 (Islington)"/>
    <w:basedOn w:val="Heading1"/>
    <w:next w:val="BodytextIslington"/>
    <w:qFormat/>
    <w:rsid w:val="003831AD"/>
    <w:rPr>
      <w:b w:val="0"/>
      <w:sz w:val="48"/>
    </w:rPr>
  </w:style>
  <w:style w:type="character" w:styleId="Strong">
    <w:name w:val="Strong"/>
    <w:basedOn w:val="DefaultParagraphFont"/>
    <w:uiPriority w:val="22"/>
    <w:rsid w:val="00731227"/>
    <w:rPr>
      <w:b/>
      <w:bCs/>
    </w:rPr>
  </w:style>
  <w:style w:type="numbering" w:styleId="CurrentList2" w:customStyle="1">
    <w:name w:val="Current List2"/>
    <w:uiPriority w:val="99"/>
    <w:rsid w:val="00C57622"/>
    <w:pPr>
      <w:numPr>
        <w:numId w:val="2"/>
      </w:numPr>
    </w:pPr>
  </w:style>
  <w:style w:type="paragraph" w:styleId="Heading2Islington" w:customStyle="1">
    <w:name w:val="Heading 2 (Islington)"/>
    <w:basedOn w:val="Heading2"/>
    <w:next w:val="BodytextIslington"/>
    <w:qFormat/>
    <w:rsid w:val="00600411"/>
    <w:rPr>
      <w:b w:val="0"/>
      <w:sz w:val="40"/>
    </w:rPr>
  </w:style>
  <w:style w:type="paragraph" w:styleId="Heading6Islington" w:customStyle="1">
    <w:name w:val="Heading 6 (Islington)"/>
    <w:basedOn w:val="Heading6"/>
    <w:next w:val="BodytextIslington"/>
    <w:qFormat/>
    <w:rsid w:val="0098257B"/>
    <w:pPr>
      <w:spacing w:before="240" w:after="120"/>
    </w:pPr>
    <w:rPr>
      <w:rFonts w:asciiTheme="minorHAnsi" w:hAnsiTheme="minorHAnsi"/>
      <w:color w:val="767676" w:themeColor="accent3"/>
    </w:rPr>
  </w:style>
  <w:style w:type="paragraph" w:styleId="Heading5Islington" w:customStyle="1">
    <w:name w:val="Heading 5 (Islington)"/>
    <w:basedOn w:val="Heading5"/>
    <w:next w:val="BodytextIslington"/>
    <w:qFormat/>
    <w:rsid w:val="0098257B"/>
    <w:pPr>
      <w:spacing w:before="240" w:after="120"/>
    </w:pPr>
    <w:rPr>
      <w:rFonts w:asciiTheme="minorHAnsi" w:hAnsiTheme="minorHAnsi"/>
      <w:bCs/>
      <w:color w:val="288647" w:themeColor="accent1"/>
    </w:rPr>
  </w:style>
  <w:style w:type="paragraph" w:styleId="Heading4Islington" w:customStyle="1">
    <w:name w:val="Heading 4 (Islington)"/>
    <w:basedOn w:val="Heading4"/>
    <w:next w:val="BodytextIslington"/>
    <w:qFormat/>
    <w:rsid w:val="00600411"/>
    <w:pPr>
      <w:spacing w:before="240" w:after="120"/>
    </w:pPr>
    <w:rPr>
      <w:b/>
      <w:i w:val="0"/>
      <w:color w:val="000000" w:themeColor="text1"/>
    </w:rPr>
  </w:style>
  <w:style w:type="character" w:styleId="Hyperlink">
    <w:name w:val="Hyperlink"/>
    <w:basedOn w:val="DefaultParagraphFont"/>
    <w:uiPriority w:val="99"/>
    <w:unhideWhenUsed/>
    <w:rsid w:val="00E35A99"/>
    <w:rPr>
      <w:color w:val="0070C0"/>
      <w:u w:val="single"/>
    </w:rPr>
  </w:style>
  <w:style w:type="numbering" w:styleId="CurrentList3" w:customStyle="1">
    <w:name w:val="Current List3"/>
    <w:uiPriority w:val="99"/>
    <w:rsid w:val="005B35D2"/>
    <w:pPr>
      <w:numPr>
        <w:numId w:val="4"/>
      </w:numPr>
    </w:pPr>
  </w:style>
  <w:style w:type="character" w:styleId="UnresolvedMention1" w:customStyle="1">
    <w:name w:val="Unresolved Mention1"/>
    <w:basedOn w:val="DefaultParagraphFont"/>
    <w:uiPriority w:val="99"/>
    <w:semiHidden/>
    <w:unhideWhenUsed/>
    <w:rsid w:val="00960D3A"/>
    <w:rPr>
      <w:color w:val="605E5C"/>
      <w:shd w:val="clear" w:color="auto" w:fill="E1DFDD"/>
    </w:rPr>
  </w:style>
  <w:style w:type="character" w:styleId="FollowedHyperlink">
    <w:name w:val="FollowedHyperlink"/>
    <w:basedOn w:val="DefaultParagraphFont"/>
    <w:uiPriority w:val="99"/>
    <w:semiHidden/>
    <w:unhideWhenUsed/>
    <w:rsid w:val="00960D3A"/>
    <w:rPr>
      <w:color w:val="59348B" w:themeColor="followedHyperlink"/>
      <w:u w:val="single"/>
    </w:rPr>
  </w:style>
  <w:style w:type="paragraph" w:styleId="QuoteIslington" w:customStyle="1">
    <w:name w:val="Quote (Islington)"/>
    <w:basedOn w:val="BodytextIslington"/>
    <w:qFormat/>
    <w:rsid w:val="00F01D66"/>
    <w:pPr>
      <w:ind w:left="567" w:right="567"/>
    </w:pPr>
    <w:rPr>
      <w:color w:val="767676" w:themeColor="accent3"/>
      <w:sz w:val="28"/>
    </w:rPr>
  </w:style>
  <w:style w:type="table" w:styleId="ListTable3-Accent1">
    <w:name w:val="List Table 3 Accent 1"/>
    <w:basedOn w:val="TableNormal"/>
    <w:uiPriority w:val="48"/>
    <w:rsid w:val="00F01D66"/>
    <w:tblPr>
      <w:tblStyleRowBandSize w:val="1"/>
      <w:tblStyleColBandSize w:val="1"/>
      <w:tblBorders>
        <w:top w:val="single" w:color="288647" w:themeColor="accent1" w:sz="4" w:space="0"/>
        <w:left w:val="single" w:color="288647" w:themeColor="accent1" w:sz="4" w:space="0"/>
        <w:bottom w:val="single" w:color="288647" w:themeColor="accent1" w:sz="4" w:space="0"/>
        <w:right w:val="single" w:color="288647" w:themeColor="accent1" w:sz="4" w:space="0"/>
      </w:tblBorders>
    </w:tblPr>
    <w:tblStylePr w:type="firstRow">
      <w:rPr>
        <w:b/>
        <w:bCs/>
        <w:color w:val="FFFFFF" w:themeColor="background1"/>
      </w:rPr>
      <w:tblPr/>
      <w:tcPr>
        <w:shd w:val="clear" w:color="auto" w:fill="288647" w:themeFill="accent1"/>
      </w:tcPr>
    </w:tblStylePr>
    <w:tblStylePr w:type="lastRow">
      <w:rPr>
        <w:b/>
        <w:bCs/>
      </w:rPr>
      <w:tblPr/>
      <w:tcPr>
        <w:tcBorders>
          <w:top w:val="double" w:color="288647" w:themeColor="accen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288647" w:themeColor="accent1" w:sz="4" w:space="0"/>
          <w:right w:val="single" w:color="288647" w:themeColor="accent1" w:sz="4" w:space="0"/>
        </w:tcBorders>
      </w:tcPr>
    </w:tblStylePr>
    <w:tblStylePr w:type="band1Horz">
      <w:tblPr/>
      <w:tcPr>
        <w:tcBorders>
          <w:top w:val="single" w:color="288647" w:themeColor="accent1" w:sz="4" w:space="0"/>
          <w:bottom w:val="single" w:color="288647" w:themeColor="accen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288647" w:themeColor="accent1" w:sz="4" w:space="0"/>
          <w:left w:val="nil"/>
        </w:tcBorders>
      </w:tcPr>
    </w:tblStylePr>
    <w:tblStylePr w:type="swCell">
      <w:tblPr/>
      <w:tcPr>
        <w:tcBorders>
          <w:top w:val="double" w:color="288647" w:themeColor="accent1" w:sz="4" w:space="0"/>
          <w:right w:val="nil"/>
        </w:tcBorders>
      </w:tcPr>
    </w:tblStylePr>
  </w:style>
  <w:style w:type="table" w:styleId="ListTable3">
    <w:name w:val="List Table 3"/>
    <w:basedOn w:val="TableNormal"/>
    <w:uiPriority w:val="48"/>
    <w:rsid w:val="00F01D66"/>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bCs/>
        <w:color w:val="FFFFFF" w:themeColor="background1"/>
      </w:rPr>
      <w:tblPr/>
      <w:tcPr>
        <w:shd w:val="clear" w:color="auto" w:fill="000000" w:themeFill="text1"/>
      </w:tcPr>
    </w:tblStylePr>
    <w:tblStylePr w:type="lastRow">
      <w:rPr>
        <w:b/>
        <w:bCs/>
      </w:rPr>
      <w:tblPr/>
      <w:tcPr>
        <w:tcBorders>
          <w:top w:val="double" w:color="000000" w:themeColor="tex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000000" w:themeColor="text1" w:sz="4" w:space="0"/>
          <w:left w:val="nil"/>
        </w:tcBorders>
      </w:tcPr>
    </w:tblStylePr>
    <w:tblStylePr w:type="swCell">
      <w:tblPr/>
      <w:tcPr>
        <w:tcBorders>
          <w:top w:val="double" w:color="000000" w:themeColor="text1" w:sz="4" w:space="0"/>
          <w:right w:val="nil"/>
        </w:tcBorders>
      </w:tcPr>
    </w:tblStylePr>
  </w:style>
  <w:style w:type="table" w:styleId="IslingtonTableStyle" w:customStyle="1">
    <w:name w:val="Islington Table Style"/>
    <w:basedOn w:val="TableNormal"/>
    <w:uiPriority w:val="99"/>
    <w:rsid w:val="0082316E"/>
    <w:tblPr>
      <w:tblStyleRow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tcPr>
      <w:shd w:val="clear" w:color="auto" w:fill="auto"/>
    </w:tcPr>
    <w:tblStylePr w:type="firstRow">
      <w:rPr>
        <w:rFonts w:asciiTheme="minorHAnsi" w:hAnsiTheme="minorHAnsi"/>
        <w:b/>
        <w:color w:val="FFFFFF" w:themeColor="background1"/>
        <w:sz w:val="24"/>
      </w:rPr>
      <w:tblPr/>
      <w:trPr>
        <w:cantSplit/>
        <w:tblHeader/>
      </w:trPr>
      <w:tcPr>
        <w:shd w:val="clear" w:color="auto" w:fill="288647" w:themeFill="accent1"/>
      </w:tcPr>
    </w:tblStylePr>
    <w:tblStylePr w:type="band2Horz">
      <w:tblPr/>
      <w:tcPr>
        <w:shd w:val="clear" w:color="auto" w:fill="E3E3E3" w:themeFill="accent3" w:themeFillTint="33"/>
      </w:tcPr>
    </w:tblStylePr>
  </w:style>
  <w:style w:type="table" w:styleId="GridTable3">
    <w:name w:val="Grid Table 3"/>
    <w:basedOn w:val="TableNormal"/>
    <w:uiPriority w:val="48"/>
    <w:rsid w:val="00E717A8"/>
    <w:tblPr>
      <w:tblStyleRowBandSize w:val="1"/>
      <w:tblStyleColBandSize w:val="1"/>
      <w:tblBorders>
        <w:top w:val="single" w:color="666666" w:themeColor="text1" w:themeTint="99" w:sz="4" w:space="0"/>
        <w:left w:val="single" w:color="666666" w:themeColor="text1" w:themeTint="99" w:sz="4" w:space="0"/>
        <w:bottom w:val="single" w:color="666666" w:themeColor="text1" w:themeTint="99" w:sz="4" w:space="0"/>
        <w:right w:val="single" w:color="666666" w:themeColor="text1" w:themeTint="99" w:sz="4" w:space="0"/>
        <w:insideH w:val="single" w:color="666666" w:themeColor="text1" w:themeTint="99" w:sz="4" w:space="0"/>
        <w:insideV w:val="single" w:color="666666" w:themeColor="text1" w:themeTint="99" w:sz="4" w:space="0"/>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color="666666" w:themeColor="text1" w:themeTint="99" w:sz="4" w:space="0"/>
        </w:tcBorders>
      </w:tcPr>
    </w:tblStylePr>
    <w:tblStylePr w:type="nwCell">
      <w:tblPr/>
      <w:tcPr>
        <w:tcBorders>
          <w:bottom w:val="single" w:color="666666" w:themeColor="text1" w:themeTint="99" w:sz="4" w:space="0"/>
        </w:tcBorders>
      </w:tcPr>
    </w:tblStylePr>
    <w:tblStylePr w:type="seCell">
      <w:tblPr/>
      <w:tcPr>
        <w:tcBorders>
          <w:top w:val="single" w:color="666666" w:themeColor="text1" w:themeTint="99" w:sz="4" w:space="0"/>
        </w:tcBorders>
      </w:tcPr>
    </w:tblStylePr>
    <w:tblStylePr w:type="swCell">
      <w:tblPr/>
      <w:tcPr>
        <w:tcBorders>
          <w:top w:val="single" w:color="666666" w:themeColor="text1" w:themeTint="99" w:sz="4" w:space="0"/>
        </w:tcBorders>
      </w:tcPr>
    </w:tblStylePr>
  </w:style>
  <w:style w:type="table" w:styleId="GridTable4-Accent1">
    <w:name w:val="Grid Table 4 Accent 1"/>
    <w:aliases w:val="Islington Table Banded"/>
    <w:basedOn w:val="TableNormal"/>
    <w:uiPriority w:val="49"/>
    <w:rsid w:val="00787552"/>
    <w:tblPr>
      <w:tblStyleRowBandSize w:val="1"/>
      <w:tblStyleColBandSize w:val="1"/>
      <w:tblBorders>
        <w:top w:val="single" w:color="63D087" w:themeColor="accent1" w:themeTint="99" w:sz="4" w:space="0"/>
        <w:left w:val="single" w:color="63D087" w:themeColor="accent1" w:themeTint="99" w:sz="4" w:space="0"/>
        <w:bottom w:val="single" w:color="63D087" w:themeColor="accent1" w:themeTint="99" w:sz="4" w:space="0"/>
        <w:right w:val="single" w:color="63D087" w:themeColor="accent1" w:themeTint="99" w:sz="4" w:space="0"/>
        <w:insideH w:val="single" w:color="63D087" w:themeColor="accent1" w:themeTint="99" w:sz="4" w:space="0"/>
        <w:insideV w:val="single" w:color="63D087" w:themeColor="accent1" w:themeTint="99" w:sz="4" w:space="0"/>
      </w:tblBorders>
    </w:tblPr>
    <w:tblStylePr w:type="firstRow">
      <w:rPr>
        <w:b/>
        <w:bCs/>
        <w:color w:val="FFFFFF" w:themeColor="background1"/>
      </w:rPr>
      <w:tblPr/>
      <w:tcPr>
        <w:tcBorders>
          <w:top w:val="single" w:color="288647" w:themeColor="accent1" w:sz="4" w:space="0"/>
          <w:left w:val="single" w:color="288647" w:themeColor="accent1" w:sz="4" w:space="0"/>
          <w:bottom w:val="single" w:color="288647" w:themeColor="accent1" w:sz="4" w:space="0"/>
          <w:right w:val="single" w:color="288647" w:themeColor="accent1" w:sz="4" w:space="0"/>
          <w:insideH w:val="nil"/>
          <w:insideV w:val="nil"/>
        </w:tcBorders>
        <w:shd w:val="clear" w:color="auto" w:fill="288647" w:themeFill="accent1"/>
      </w:tcPr>
    </w:tblStylePr>
    <w:tblStylePr w:type="lastRow">
      <w:rPr>
        <w:b/>
        <w:bCs/>
      </w:rPr>
      <w:tblPr/>
      <w:tcPr>
        <w:tcBorders>
          <w:top w:val="double" w:color="288647" w:themeColor="accent1" w:sz="4" w:space="0"/>
        </w:tcBorders>
      </w:tcPr>
    </w:tblStylePr>
    <w:tblStylePr w:type="firstCol">
      <w:rPr>
        <w:b/>
        <w:bCs/>
      </w:rPr>
    </w:tblStylePr>
    <w:tblStylePr w:type="lastCol">
      <w:rPr>
        <w:b/>
        <w:bCs/>
      </w:rPr>
    </w:tblStylePr>
    <w:tblStylePr w:type="band1Vert">
      <w:tblPr/>
      <w:tcPr>
        <w:shd w:val="clear" w:color="auto" w:fill="CBEFD7" w:themeFill="accent1" w:themeFillTint="33"/>
      </w:tcPr>
    </w:tblStylePr>
    <w:tblStylePr w:type="band1Horz">
      <w:tblPr/>
      <w:tcPr>
        <w:shd w:val="clear" w:color="auto" w:fill="CBEFD7" w:themeFill="accent1" w:themeFillTint="33"/>
      </w:tcPr>
    </w:tblStylePr>
  </w:style>
  <w:style w:type="character" w:styleId="HTMLAcronym">
    <w:name w:val="HTML Acronym"/>
    <w:basedOn w:val="DefaultParagraphFont"/>
    <w:uiPriority w:val="99"/>
    <w:unhideWhenUsed/>
    <w:rsid w:val="00202A08"/>
  </w:style>
  <w:style w:type="paragraph" w:styleId="Heading3Islington" w:customStyle="1">
    <w:name w:val="Heading 3 (Islington)"/>
    <w:basedOn w:val="Heading3"/>
    <w:next w:val="BodytextIslington"/>
    <w:qFormat/>
    <w:rsid w:val="00600411"/>
    <w:pPr>
      <w:spacing w:before="240" w:after="120"/>
    </w:pPr>
    <w:rPr>
      <w:color w:val="000000" w:themeColor="text1"/>
      <w:sz w:val="32"/>
    </w:rPr>
  </w:style>
  <w:style w:type="character" w:styleId="Heading3Char" w:customStyle="1">
    <w:name w:val="Heading 3 Char"/>
    <w:basedOn w:val="DefaultParagraphFont"/>
    <w:link w:val="Heading3"/>
    <w:uiPriority w:val="9"/>
    <w:rsid w:val="00165EED"/>
    <w:rPr>
      <w:rFonts w:asciiTheme="majorHAnsi" w:hAnsiTheme="majorHAnsi" w:eastAsiaTheme="majorEastAsia" w:cstheme="majorBidi"/>
      <w:color w:val="144223" w:themeColor="accent1" w:themeShade="7F"/>
      <w:lang w:eastAsia="en-GB"/>
    </w:rPr>
  </w:style>
  <w:style w:type="character" w:styleId="Heading4Char" w:customStyle="1">
    <w:name w:val="Heading 4 Char"/>
    <w:basedOn w:val="DefaultParagraphFont"/>
    <w:link w:val="Heading4"/>
    <w:uiPriority w:val="9"/>
    <w:rsid w:val="002A6451"/>
    <w:rPr>
      <w:rFonts w:asciiTheme="majorHAnsi" w:hAnsiTheme="majorHAnsi" w:eastAsiaTheme="majorEastAsia" w:cstheme="majorBidi"/>
      <w:i/>
      <w:iCs/>
      <w:color w:val="1E6435" w:themeColor="accent1" w:themeShade="BF"/>
      <w:lang w:eastAsia="en-GB"/>
    </w:rPr>
  </w:style>
  <w:style w:type="character" w:styleId="Heading6Char" w:customStyle="1">
    <w:name w:val="Heading 6 Char"/>
    <w:basedOn w:val="DefaultParagraphFont"/>
    <w:link w:val="Heading6"/>
    <w:uiPriority w:val="9"/>
    <w:semiHidden/>
    <w:rsid w:val="001761C0"/>
    <w:rPr>
      <w:rFonts w:asciiTheme="majorHAnsi" w:hAnsiTheme="majorHAnsi" w:eastAsiaTheme="majorEastAsia" w:cstheme="majorBidi"/>
      <w:color w:val="144223" w:themeColor="accent1" w:themeShade="7F"/>
      <w:lang w:eastAsia="en-GB"/>
    </w:rPr>
  </w:style>
  <w:style w:type="character" w:styleId="Heading5Char" w:customStyle="1">
    <w:name w:val="Heading 5 Char"/>
    <w:basedOn w:val="DefaultParagraphFont"/>
    <w:link w:val="Heading5"/>
    <w:uiPriority w:val="9"/>
    <w:semiHidden/>
    <w:rsid w:val="00F43CAF"/>
    <w:rPr>
      <w:rFonts w:asciiTheme="majorHAnsi" w:hAnsiTheme="majorHAnsi" w:eastAsiaTheme="majorEastAsia" w:cstheme="majorBidi"/>
      <w:color w:val="1E6435" w:themeColor="accent1" w:themeShade="BF"/>
      <w:lang w:eastAsia="en-GB"/>
    </w:rPr>
  </w:style>
  <w:style w:type="paragraph" w:styleId="Title">
    <w:name w:val="Title"/>
    <w:basedOn w:val="Normal"/>
    <w:next w:val="Normal"/>
    <w:link w:val="TitleChar"/>
    <w:uiPriority w:val="10"/>
    <w:rsid w:val="0050398A"/>
    <w:pPr>
      <w:spacing w:before="0" w:after="0"/>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50398A"/>
    <w:rPr>
      <w:rFonts w:asciiTheme="majorHAnsi" w:hAnsiTheme="majorHAnsi" w:eastAsiaTheme="majorEastAsia" w:cstheme="majorBidi"/>
      <w:spacing w:val="-10"/>
      <w:kern w:val="28"/>
      <w:sz w:val="56"/>
      <w:szCs w:val="56"/>
      <w:lang w:eastAsia="en-GB"/>
    </w:rPr>
  </w:style>
  <w:style w:type="paragraph" w:styleId="TitleIslington" w:customStyle="1">
    <w:name w:val="Title (Islington)"/>
    <w:basedOn w:val="Title"/>
    <w:link w:val="TitleIslingtonChar"/>
    <w:qFormat/>
    <w:rsid w:val="007F77C1"/>
    <w:rPr>
      <w:rFonts w:asciiTheme="minorHAnsi" w:hAnsiTheme="minorHAnsi"/>
      <w:color w:val="288647"/>
      <w:sz w:val="64"/>
    </w:rPr>
  </w:style>
  <w:style w:type="character" w:styleId="TitleIslingtonChar" w:customStyle="1">
    <w:name w:val="Title (Islington) Char"/>
    <w:basedOn w:val="TitleChar"/>
    <w:link w:val="TitleIslington"/>
    <w:rsid w:val="007F77C1"/>
    <w:rPr>
      <w:rFonts w:asciiTheme="majorHAnsi" w:hAnsiTheme="majorHAnsi" w:eastAsiaTheme="majorEastAsia" w:cstheme="majorBidi"/>
      <w:color w:val="288647"/>
      <w:spacing w:val="-10"/>
      <w:kern w:val="28"/>
      <w:sz w:val="64"/>
      <w:szCs w:val="56"/>
      <w:lang w:eastAsia="en-GB"/>
    </w:rPr>
  </w:style>
  <w:style w:type="character" w:styleId="UnresolvedMention">
    <w:name w:val="Unresolved Mention"/>
    <w:basedOn w:val="DefaultParagraphFont"/>
    <w:uiPriority w:val="99"/>
    <w:semiHidden/>
    <w:unhideWhenUsed/>
    <w:rsid w:val="00221D5A"/>
    <w:rPr>
      <w:color w:val="605E5C"/>
      <w:shd w:val="clear" w:color="auto" w:fill="E1DFDD"/>
    </w:rPr>
  </w:style>
  <w:style w:type="paragraph" w:styleId="paragraph" w:customStyle="1">
    <w:name w:val="paragraph"/>
    <w:basedOn w:val="Normal"/>
    <w:rsid w:val="008A6B83"/>
    <w:pPr>
      <w:spacing w:before="100" w:beforeAutospacing="1" w:after="100" w:afterAutospacing="1"/>
    </w:pPr>
    <w:rPr>
      <w:rFonts w:ascii="Times New Roman" w:hAnsi="Times New Roman" w:eastAsia="Times New Roman" w:cs="Times New Roman"/>
    </w:rPr>
  </w:style>
  <w:style w:type="character" w:styleId="normaltextrun" w:customStyle="1">
    <w:name w:val="normaltextrun"/>
    <w:basedOn w:val="DefaultParagraphFont"/>
    <w:rsid w:val="008A6B83"/>
  </w:style>
  <w:style w:type="character" w:styleId="eop" w:customStyle="1">
    <w:name w:val="eop"/>
    <w:basedOn w:val="DefaultParagraphFont"/>
    <w:rsid w:val="008A6B83"/>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rPr>
      <w:sz w:val="20"/>
      <w:szCs w:val="20"/>
    </w:rPr>
  </w:style>
  <w:style w:type="character" w:styleId="CommentTextChar" w:customStyle="1">
    <w:name w:val="Comment Text Char"/>
    <w:basedOn w:val="DefaultParagraphFont"/>
    <w:link w:val="CommentText"/>
    <w:uiPriority w:val="99"/>
    <w:semiHidden/>
    <w:rPr>
      <w:sz w:val="20"/>
      <w:szCs w:val="20"/>
      <w:lang w:eastAsia="en-GB"/>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233D73"/>
    <w:rPr>
      <w:b/>
      <w:bCs/>
    </w:rPr>
  </w:style>
  <w:style w:type="character" w:styleId="CommentSubjectChar" w:customStyle="1">
    <w:name w:val="Comment Subject Char"/>
    <w:basedOn w:val="CommentTextChar"/>
    <w:link w:val="CommentSubject"/>
    <w:uiPriority w:val="99"/>
    <w:semiHidden/>
    <w:rsid w:val="00233D73"/>
    <w:rPr>
      <w:b/>
      <w:bCs/>
      <w:sz w:val="20"/>
      <w:szCs w:val="20"/>
      <w:lang w:eastAsia="en-GB"/>
    </w:rPr>
  </w:style>
  <w:style w:type="paragraph" w:styleId="Revision">
    <w:name w:val="Revision"/>
    <w:hidden/>
    <w:uiPriority w:val="99"/>
    <w:semiHidden/>
    <w:rsid w:val="0001523B"/>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2524383">
      <w:bodyDiv w:val="1"/>
      <w:marLeft w:val="0"/>
      <w:marRight w:val="0"/>
      <w:marTop w:val="0"/>
      <w:marBottom w:val="0"/>
      <w:divBdr>
        <w:top w:val="none" w:sz="0" w:space="0" w:color="auto"/>
        <w:left w:val="none" w:sz="0" w:space="0" w:color="auto"/>
        <w:bottom w:val="none" w:sz="0" w:space="0" w:color="auto"/>
        <w:right w:val="none" w:sz="0" w:space="0" w:color="auto"/>
      </w:divBdr>
      <w:divsChild>
        <w:div w:id="1373116598">
          <w:marLeft w:val="0"/>
          <w:marRight w:val="0"/>
          <w:marTop w:val="0"/>
          <w:marBottom w:val="0"/>
          <w:divBdr>
            <w:top w:val="none" w:sz="0" w:space="0" w:color="auto"/>
            <w:left w:val="none" w:sz="0" w:space="0" w:color="auto"/>
            <w:bottom w:val="none" w:sz="0" w:space="0" w:color="auto"/>
            <w:right w:val="none" w:sz="0" w:space="0" w:color="auto"/>
          </w:divBdr>
        </w:div>
        <w:div w:id="2111389074">
          <w:marLeft w:val="0"/>
          <w:marRight w:val="0"/>
          <w:marTop w:val="0"/>
          <w:marBottom w:val="0"/>
          <w:divBdr>
            <w:top w:val="none" w:sz="0" w:space="0" w:color="auto"/>
            <w:left w:val="none" w:sz="0" w:space="0" w:color="auto"/>
            <w:bottom w:val="none" w:sz="0" w:space="0" w:color="auto"/>
            <w:right w:val="none" w:sz="0" w:space="0" w:color="auto"/>
          </w:divBdr>
        </w:div>
      </w:divsChild>
    </w:div>
    <w:div w:id="359748712">
      <w:bodyDiv w:val="1"/>
      <w:marLeft w:val="0"/>
      <w:marRight w:val="0"/>
      <w:marTop w:val="0"/>
      <w:marBottom w:val="0"/>
      <w:divBdr>
        <w:top w:val="none" w:sz="0" w:space="0" w:color="auto"/>
        <w:left w:val="none" w:sz="0" w:space="0" w:color="auto"/>
        <w:bottom w:val="none" w:sz="0" w:space="0" w:color="auto"/>
        <w:right w:val="none" w:sz="0" w:space="0" w:color="auto"/>
      </w:divBdr>
    </w:div>
    <w:div w:id="418987057">
      <w:bodyDiv w:val="1"/>
      <w:marLeft w:val="0"/>
      <w:marRight w:val="0"/>
      <w:marTop w:val="0"/>
      <w:marBottom w:val="0"/>
      <w:divBdr>
        <w:top w:val="none" w:sz="0" w:space="0" w:color="auto"/>
        <w:left w:val="none" w:sz="0" w:space="0" w:color="auto"/>
        <w:bottom w:val="none" w:sz="0" w:space="0" w:color="auto"/>
        <w:right w:val="none" w:sz="0" w:space="0" w:color="auto"/>
      </w:divBdr>
      <w:divsChild>
        <w:div w:id="44261380">
          <w:marLeft w:val="0"/>
          <w:marRight w:val="0"/>
          <w:marTop w:val="0"/>
          <w:marBottom w:val="0"/>
          <w:divBdr>
            <w:top w:val="none" w:sz="0" w:space="0" w:color="auto"/>
            <w:left w:val="none" w:sz="0" w:space="0" w:color="auto"/>
            <w:bottom w:val="none" w:sz="0" w:space="0" w:color="auto"/>
            <w:right w:val="none" w:sz="0" w:space="0" w:color="auto"/>
          </w:divBdr>
        </w:div>
        <w:div w:id="121852889">
          <w:marLeft w:val="0"/>
          <w:marRight w:val="0"/>
          <w:marTop w:val="0"/>
          <w:marBottom w:val="0"/>
          <w:divBdr>
            <w:top w:val="none" w:sz="0" w:space="0" w:color="auto"/>
            <w:left w:val="none" w:sz="0" w:space="0" w:color="auto"/>
            <w:bottom w:val="none" w:sz="0" w:space="0" w:color="auto"/>
            <w:right w:val="none" w:sz="0" w:space="0" w:color="auto"/>
          </w:divBdr>
        </w:div>
        <w:div w:id="146675689">
          <w:marLeft w:val="0"/>
          <w:marRight w:val="0"/>
          <w:marTop w:val="0"/>
          <w:marBottom w:val="0"/>
          <w:divBdr>
            <w:top w:val="none" w:sz="0" w:space="0" w:color="auto"/>
            <w:left w:val="none" w:sz="0" w:space="0" w:color="auto"/>
            <w:bottom w:val="none" w:sz="0" w:space="0" w:color="auto"/>
            <w:right w:val="none" w:sz="0" w:space="0" w:color="auto"/>
          </w:divBdr>
        </w:div>
        <w:div w:id="293953481">
          <w:marLeft w:val="0"/>
          <w:marRight w:val="0"/>
          <w:marTop w:val="0"/>
          <w:marBottom w:val="0"/>
          <w:divBdr>
            <w:top w:val="none" w:sz="0" w:space="0" w:color="auto"/>
            <w:left w:val="none" w:sz="0" w:space="0" w:color="auto"/>
            <w:bottom w:val="none" w:sz="0" w:space="0" w:color="auto"/>
            <w:right w:val="none" w:sz="0" w:space="0" w:color="auto"/>
          </w:divBdr>
        </w:div>
        <w:div w:id="324357459">
          <w:marLeft w:val="0"/>
          <w:marRight w:val="0"/>
          <w:marTop w:val="0"/>
          <w:marBottom w:val="0"/>
          <w:divBdr>
            <w:top w:val="none" w:sz="0" w:space="0" w:color="auto"/>
            <w:left w:val="none" w:sz="0" w:space="0" w:color="auto"/>
            <w:bottom w:val="none" w:sz="0" w:space="0" w:color="auto"/>
            <w:right w:val="none" w:sz="0" w:space="0" w:color="auto"/>
          </w:divBdr>
        </w:div>
        <w:div w:id="428933244">
          <w:marLeft w:val="0"/>
          <w:marRight w:val="0"/>
          <w:marTop w:val="0"/>
          <w:marBottom w:val="0"/>
          <w:divBdr>
            <w:top w:val="none" w:sz="0" w:space="0" w:color="auto"/>
            <w:left w:val="none" w:sz="0" w:space="0" w:color="auto"/>
            <w:bottom w:val="none" w:sz="0" w:space="0" w:color="auto"/>
            <w:right w:val="none" w:sz="0" w:space="0" w:color="auto"/>
          </w:divBdr>
        </w:div>
        <w:div w:id="435906044">
          <w:marLeft w:val="0"/>
          <w:marRight w:val="0"/>
          <w:marTop w:val="0"/>
          <w:marBottom w:val="0"/>
          <w:divBdr>
            <w:top w:val="none" w:sz="0" w:space="0" w:color="auto"/>
            <w:left w:val="none" w:sz="0" w:space="0" w:color="auto"/>
            <w:bottom w:val="none" w:sz="0" w:space="0" w:color="auto"/>
            <w:right w:val="none" w:sz="0" w:space="0" w:color="auto"/>
          </w:divBdr>
        </w:div>
        <w:div w:id="525412868">
          <w:marLeft w:val="0"/>
          <w:marRight w:val="0"/>
          <w:marTop w:val="0"/>
          <w:marBottom w:val="0"/>
          <w:divBdr>
            <w:top w:val="none" w:sz="0" w:space="0" w:color="auto"/>
            <w:left w:val="none" w:sz="0" w:space="0" w:color="auto"/>
            <w:bottom w:val="none" w:sz="0" w:space="0" w:color="auto"/>
            <w:right w:val="none" w:sz="0" w:space="0" w:color="auto"/>
          </w:divBdr>
        </w:div>
        <w:div w:id="723136897">
          <w:marLeft w:val="0"/>
          <w:marRight w:val="0"/>
          <w:marTop w:val="0"/>
          <w:marBottom w:val="0"/>
          <w:divBdr>
            <w:top w:val="none" w:sz="0" w:space="0" w:color="auto"/>
            <w:left w:val="none" w:sz="0" w:space="0" w:color="auto"/>
            <w:bottom w:val="none" w:sz="0" w:space="0" w:color="auto"/>
            <w:right w:val="none" w:sz="0" w:space="0" w:color="auto"/>
          </w:divBdr>
        </w:div>
        <w:div w:id="884172816">
          <w:marLeft w:val="0"/>
          <w:marRight w:val="0"/>
          <w:marTop w:val="0"/>
          <w:marBottom w:val="0"/>
          <w:divBdr>
            <w:top w:val="none" w:sz="0" w:space="0" w:color="auto"/>
            <w:left w:val="none" w:sz="0" w:space="0" w:color="auto"/>
            <w:bottom w:val="none" w:sz="0" w:space="0" w:color="auto"/>
            <w:right w:val="none" w:sz="0" w:space="0" w:color="auto"/>
          </w:divBdr>
        </w:div>
        <w:div w:id="956327593">
          <w:marLeft w:val="0"/>
          <w:marRight w:val="0"/>
          <w:marTop w:val="0"/>
          <w:marBottom w:val="0"/>
          <w:divBdr>
            <w:top w:val="none" w:sz="0" w:space="0" w:color="auto"/>
            <w:left w:val="none" w:sz="0" w:space="0" w:color="auto"/>
            <w:bottom w:val="none" w:sz="0" w:space="0" w:color="auto"/>
            <w:right w:val="none" w:sz="0" w:space="0" w:color="auto"/>
          </w:divBdr>
        </w:div>
        <w:div w:id="1015496409">
          <w:marLeft w:val="0"/>
          <w:marRight w:val="0"/>
          <w:marTop w:val="0"/>
          <w:marBottom w:val="0"/>
          <w:divBdr>
            <w:top w:val="none" w:sz="0" w:space="0" w:color="auto"/>
            <w:left w:val="none" w:sz="0" w:space="0" w:color="auto"/>
            <w:bottom w:val="none" w:sz="0" w:space="0" w:color="auto"/>
            <w:right w:val="none" w:sz="0" w:space="0" w:color="auto"/>
          </w:divBdr>
        </w:div>
        <w:div w:id="1074663422">
          <w:marLeft w:val="0"/>
          <w:marRight w:val="0"/>
          <w:marTop w:val="0"/>
          <w:marBottom w:val="0"/>
          <w:divBdr>
            <w:top w:val="none" w:sz="0" w:space="0" w:color="auto"/>
            <w:left w:val="none" w:sz="0" w:space="0" w:color="auto"/>
            <w:bottom w:val="none" w:sz="0" w:space="0" w:color="auto"/>
            <w:right w:val="none" w:sz="0" w:space="0" w:color="auto"/>
          </w:divBdr>
        </w:div>
        <w:div w:id="1717655423">
          <w:marLeft w:val="0"/>
          <w:marRight w:val="0"/>
          <w:marTop w:val="0"/>
          <w:marBottom w:val="0"/>
          <w:divBdr>
            <w:top w:val="none" w:sz="0" w:space="0" w:color="auto"/>
            <w:left w:val="none" w:sz="0" w:space="0" w:color="auto"/>
            <w:bottom w:val="none" w:sz="0" w:space="0" w:color="auto"/>
            <w:right w:val="none" w:sz="0" w:space="0" w:color="auto"/>
          </w:divBdr>
        </w:div>
        <w:div w:id="1877083693">
          <w:marLeft w:val="0"/>
          <w:marRight w:val="0"/>
          <w:marTop w:val="0"/>
          <w:marBottom w:val="0"/>
          <w:divBdr>
            <w:top w:val="none" w:sz="0" w:space="0" w:color="auto"/>
            <w:left w:val="none" w:sz="0" w:space="0" w:color="auto"/>
            <w:bottom w:val="none" w:sz="0" w:space="0" w:color="auto"/>
            <w:right w:val="none" w:sz="0" w:space="0" w:color="auto"/>
          </w:divBdr>
        </w:div>
        <w:div w:id="1936476468">
          <w:marLeft w:val="0"/>
          <w:marRight w:val="0"/>
          <w:marTop w:val="0"/>
          <w:marBottom w:val="0"/>
          <w:divBdr>
            <w:top w:val="none" w:sz="0" w:space="0" w:color="auto"/>
            <w:left w:val="none" w:sz="0" w:space="0" w:color="auto"/>
            <w:bottom w:val="none" w:sz="0" w:space="0" w:color="auto"/>
            <w:right w:val="none" w:sz="0" w:space="0" w:color="auto"/>
          </w:divBdr>
        </w:div>
        <w:div w:id="2006126932">
          <w:marLeft w:val="0"/>
          <w:marRight w:val="0"/>
          <w:marTop w:val="0"/>
          <w:marBottom w:val="0"/>
          <w:divBdr>
            <w:top w:val="none" w:sz="0" w:space="0" w:color="auto"/>
            <w:left w:val="none" w:sz="0" w:space="0" w:color="auto"/>
            <w:bottom w:val="none" w:sz="0" w:space="0" w:color="auto"/>
            <w:right w:val="none" w:sz="0" w:space="0" w:color="auto"/>
          </w:divBdr>
        </w:div>
        <w:div w:id="2011827573">
          <w:marLeft w:val="0"/>
          <w:marRight w:val="0"/>
          <w:marTop w:val="0"/>
          <w:marBottom w:val="0"/>
          <w:divBdr>
            <w:top w:val="none" w:sz="0" w:space="0" w:color="auto"/>
            <w:left w:val="none" w:sz="0" w:space="0" w:color="auto"/>
            <w:bottom w:val="none" w:sz="0" w:space="0" w:color="auto"/>
            <w:right w:val="none" w:sz="0" w:space="0" w:color="auto"/>
          </w:divBdr>
        </w:div>
        <w:div w:id="2118325514">
          <w:marLeft w:val="0"/>
          <w:marRight w:val="0"/>
          <w:marTop w:val="0"/>
          <w:marBottom w:val="0"/>
          <w:divBdr>
            <w:top w:val="none" w:sz="0" w:space="0" w:color="auto"/>
            <w:left w:val="none" w:sz="0" w:space="0" w:color="auto"/>
            <w:bottom w:val="none" w:sz="0" w:space="0" w:color="auto"/>
            <w:right w:val="none" w:sz="0" w:space="0" w:color="auto"/>
          </w:divBdr>
        </w:div>
      </w:divsChild>
    </w:div>
    <w:div w:id="675232883">
      <w:bodyDiv w:val="1"/>
      <w:marLeft w:val="0"/>
      <w:marRight w:val="0"/>
      <w:marTop w:val="0"/>
      <w:marBottom w:val="0"/>
      <w:divBdr>
        <w:top w:val="none" w:sz="0" w:space="0" w:color="auto"/>
        <w:left w:val="none" w:sz="0" w:space="0" w:color="auto"/>
        <w:bottom w:val="none" w:sz="0" w:space="0" w:color="auto"/>
        <w:right w:val="none" w:sz="0" w:space="0" w:color="auto"/>
      </w:divBdr>
      <w:divsChild>
        <w:div w:id="537090298">
          <w:marLeft w:val="0"/>
          <w:marRight w:val="0"/>
          <w:marTop w:val="0"/>
          <w:marBottom w:val="0"/>
          <w:divBdr>
            <w:top w:val="none" w:sz="0" w:space="0" w:color="auto"/>
            <w:left w:val="none" w:sz="0" w:space="0" w:color="auto"/>
            <w:bottom w:val="none" w:sz="0" w:space="0" w:color="auto"/>
            <w:right w:val="none" w:sz="0" w:space="0" w:color="auto"/>
          </w:divBdr>
        </w:div>
        <w:div w:id="606429806">
          <w:marLeft w:val="0"/>
          <w:marRight w:val="0"/>
          <w:marTop w:val="0"/>
          <w:marBottom w:val="0"/>
          <w:divBdr>
            <w:top w:val="none" w:sz="0" w:space="0" w:color="auto"/>
            <w:left w:val="none" w:sz="0" w:space="0" w:color="auto"/>
            <w:bottom w:val="none" w:sz="0" w:space="0" w:color="auto"/>
            <w:right w:val="none" w:sz="0" w:space="0" w:color="auto"/>
          </w:divBdr>
        </w:div>
      </w:divsChild>
    </w:div>
    <w:div w:id="771901966">
      <w:bodyDiv w:val="1"/>
      <w:marLeft w:val="0"/>
      <w:marRight w:val="0"/>
      <w:marTop w:val="0"/>
      <w:marBottom w:val="0"/>
      <w:divBdr>
        <w:top w:val="none" w:sz="0" w:space="0" w:color="auto"/>
        <w:left w:val="none" w:sz="0" w:space="0" w:color="auto"/>
        <w:bottom w:val="none" w:sz="0" w:space="0" w:color="auto"/>
        <w:right w:val="none" w:sz="0" w:space="0" w:color="auto"/>
      </w:divBdr>
      <w:divsChild>
        <w:div w:id="174807922">
          <w:marLeft w:val="0"/>
          <w:marRight w:val="0"/>
          <w:marTop w:val="0"/>
          <w:marBottom w:val="0"/>
          <w:divBdr>
            <w:top w:val="none" w:sz="0" w:space="0" w:color="auto"/>
            <w:left w:val="none" w:sz="0" w:space="0" w:color="auto"/>
            <w:bottom w:val="none" w:sz="0" w:space="0" w:color="auto"/>
            <w:right w:val="none" w:sz="0" w:space="0" w:color="auto"/>
          </w:divBdr>
        </w:div>
        <w:div w:id="951983661">
          <w:marLeft w:val="0"/>
          <w:marRight w:val="0"/>
          <w:marTop w:val="0"/>
          <w:marBottom w:val="0"/>
          <w:divBdr>
            <w:top w:val="none" w:sz="0" w:space="0" w:color="auto"/>
            <w:left w:val="none" w:sz="0" w:space="0" w:color="auto"/>
            <w:bottom w:val="none" w:sz="0" w:space="0" w:color="auto"/>
            <w:right w:val="none" w:sz="0" w:space="0" w:color="auto"/>
          </w:divBdr>
        </w:div>
        <w:div w:id="1484010819">
          <w:marLeft w:val="0"/>
          <w:marRight w:val="0"/>
          <w:marTop w:val="0"/>
          <w:marBottom w:val="0"/>
          <w:divBdr>
            <w:top w:val="none" w:sz="0" w:space="0" w:color="auto"/>
            <w:left w:val="none" w:sz="0" w:space="0" w:color="auto"/>
            <w:bottom w:val="none" w:sz="0" w:space="0" w:color="auto"/>
            <w:right w:val="none" w:sz="0" w:space="0" w:color="auto"/>
          </w:divBdr>
        </w:div>
        <w:div w:id="1695688140">
          <w:marLeft w:val="0"/>
          <w:marRight w:val="0"/>
          <w:marTop w:val="0"/>
          <w:marBottom w:val="0"/>
          <w:divBdr>
            <w:top w:val="none" w:sz="0" w:space="0" w:color="auto"/>
            <w:left w:val="none" w:sz="0" w:space="0" w:color="auto"/>
            <w:bottom w:val="none" w:sz="0" w:space="0" w:color="auto"/>
            <w:right w:val="none" w:sz="0" w:space="0" w:color="auto"/>
          </w:divBdr>
        </w:div>
      </w:divsChild>
    </w:div>
    <w:div w:id="845827088">
      <w:bodyDiv w:val="1"/>
      <w:marLeft w:val="0"/>
      <w:marRight w:val="0"/>
      <w:marTop w:val="0"/>
      <w:marBottom w:val="0"/>
      <w:divBdr>
        <w:top w:val="none" w:sz="0" w:space="0" w:color="auto"/>
        <w:left w:val="none" w:sz="0" w:space="0" w:color="auto"/>
        <w:bottom w:val="none" w:sz="0" w:space="0" w:color="auto"/>
        <w:right w:val="none" w:sz="0" w:space="0" w:color="auto"/>
      </w:divBdr>
      <w:divsChild>
        <w:div w:id="724911831">
          <w:marLeft w:val="0"/>
          <w:marRight w:val="0"/>
          <w:marTop w:val="0"/>
          <w:marBottom w:val="0"/>
          <w:divBdr>
            <w:top w:val="none" w:sz="0" w:space="0" w:color="auto"/>
            <w:left w:val="none" w:sz="0" w:space="0" w:color="auto"/>
            <w:bottom w:val="none" w:sz="0" w:space="0" w:color="auto"/>
            <w:right w:val="none" w:sz="0" w:space="0" w:color="auto"/>
          </w:divBdr>
        </w:div>
        <w:div w:id="824977400">
          <w:marLeft w:val="0"/>
          <w:marRight w:val="0"/>
          <w:marTop w:val="0"/>
          <w:marBottom w:val="0"/>
          <w:divBdr>
            <w:top w:val="none" w:sz="0" w:space="0" w:color="auto"/>
            <w:left w:val="none" w:sz="0" w:space="0" w:color="auto"/>
            <w:bottom w:val="none" w:sz="0" w:space="0" w:color="auto"/>
            <w:right w:val="none" w:sz="0" w:space="0" w:color="auto"/>
          </w:divBdr>
        </w:div>
        <w:div w:id="1536507628">
          <w:marLeft w:val="0"/>
          <w:marRight w:val="0"/>
          <w:marTop w:val="0"/>
          <w:marBottom w:val="0"/>
          <w:divBdr>
            <w:top w:val="none" w:sz="0" w:space="0" w:color="auto"/>
            <w:left w:val="none" w:sz="0" w:space="0" w:color="auto"/>
            <w:bottom w:val="none" w:sz="0" w:space="0" w:color="auto"/>
            <w:right w:val="none" w:sz="0" w:space="0" w:color="auto"/>
          </w:divBdr>
        </w:div>
        <w:div w:id="2104109764">
          <w:marLeft w:val="0"/>
          <w:marRight w:val="0"/>
          <w:marTop w:val="0"/>
          <w:marBottom w:val="0"/>
          <w:divBdr>
            <w:top w:val="none" w:sz="0" w:space="0" w:color="auto"/>
            <w:left w:val="none" w:sz="0" w:space="0" w:color="auto"/>
            <w:bottom w:val="none" w:sz="0" w:space="0" w:color="auto"/>
            <w:right w:val="none" w:sz="0" w:space="0" w:color="auto"/>
          </w:divBdr>
        </w:div>
      </w:divsChild>
    </w:div>
    <w:div w:id="941839386">
      <w:bodyDiv w:val="1"/>
      <w:marLeft w:val="0"/>
      <w:marRight w:val="0"/>
      <w:marTop w:val="0"/>
      <w:marBottom w:val="0"/>
      <w:divBdr>
        <w:top w:val="none" w:sz="0" w:space="0" w:color="auto"/>
        <w:left w:val="none" w:sz="0" w:space="0" w:color="auto"/>
        <w:bottom w:val="none" w:sz="0" w:space="0" w:color="auto"/>
        <w:right w:val="none" w:sz="0" w:space="0" w:color="auto"/>
      </w:divBdr>
      <w:divsChild>
        <w:div w:id="483552227">
          <w:marLeft w:val="0"/>
          <w:marRight w:val="0"/>
          <w:marTop w:val="0"/>
          <w:marBottom w:val="0"/>
          <w:divBdr>
            <w:top w:val="none" w:sz="0" w:space="0" w:color="auto"/>
            <w:left w:val="none" w:sz="0" w:space="0" w:color="auto"/>
            <w:bottom w:val="none" w:sz="0" w:space="0" w:color="auto"/>
            <w:right w:val="none" w:sz="0" w:space="0" w:color="auto"/>
          </w:divBdr>
        </w:div>
        <w:div w:id="960921170">
          <w:marLeft w:val="0"/>
          <w:marRight w:val="0"/>
          <w:marTop w:val="0"/>
          <w:marBottom w:val="0"/>
          <w:divBdr>
            <w:top w:val="none" w:sz="0" w:space="0" w:color="auto"/>
            <w:left w:val="none" w:sz="0" w:space="0" w:color="auto"/>
            <w:bottom w:val="none" w:sz="0" w:space="0" w:color="auto"/>
            <w:right w:val="none" w:sz="0" w:space="0" w:color="auto"/>
          </w:divBdr>
        </w:div>
        <w:div w:id="994987755">
          <w:marLeft w:val="0"/>
          <w:marRight w:val="0"/>
          <w:marTop w:val="0"/>
          <w:marBottom w:val="0"/>
          <w:divBdr>
            <w:top w:val="none" w:sz="0" w:space="0" w:color="auto"/>
            <w:left w:val="none" w:sz="0" w:space="0" w:color="auto"/>
            <w:bottom w:val="none" w:sz="0" w:space="0" w:color="auto"/>
            <w:right w:val="none" w:sz="0" w:space="0" w:color="auto"/>
          </w:divBdr>
        </w:div>
        <w:div w:id="2132900661">
          <w:marLeft w:val="0"/>
          <w:marRight w:val="0"/>
          <w:marTop w:val="0"/>
          <w:marBottom w:val="0"/>
          <w:divBdr>
            <w:top w:val="none" w:sz="0" w:space="0" w:color="auto"/>
            <w:left w:val="none" w:sz="0" w:space="0" w:color="auto"/>
            <w:bottom w:val="none" w:sz="0" w:space="0" w:color="auto"/>
            <w:right w:val="none" w:sz="0" w:space="0" w:color="auto"/>
          </w:divBdr>
        </w:div>
      </w:divsChild>
    </w:div>
    <w:div w:id="1017924526">
      <w:bodyDiv w:val="1"/>
      <w:marLeft w:val="0"/>
      <w:marRight w:val="0"/>
      <w:marTop w:val="0"/>
      <w:marBottom w:val="0"/>
      <w:divBdr>
        <w:top w:val="none" w:sz="0" w:space="0" w:color="auto"/>
        <w:left w:val="none" w:sz="0" w:space="0" w:color="auto"/>
        <w:bottom w:val="none" w:sz="0" w:space="0" w:color="auto"/>
        <w:right w:val="none" w:sz="0" w:space="0" w:color="auto"/>
      </w:divBdr>
      <w:divsChild>
        <w:div w:id="265045488">
          <w:marLeft w:val="0"/>
          <w:marRight w:val="0"/>
          <w:marTop w:val="0"/>
          <w:marBottom w:val="0"/>
          <w:divBdr>
            <w:top w:val="none" w:sz="0" w:space="0" w:color="auto"/>
            <w:left w:val="none" w:sz="0" w:space="0" w:color="auto"/>
            <w:bottom w:val="none" w:sz="0" w:space="0" w:color="auto"/>
            <w:right w:val="none" w:sz="0" w:space="0" w:color="auto"/>
          </w:divBdr>
        </w:div>
        <w:div w:id="279847416">
          <w:marLeft w:val="0"/>
          <w:marRight w:val="0"/>
          <w:marTop w:val="0"/>
          <w:marBottom w:val="0"/>
          <w:divBdr>
            <w:top w:val="none" w:sz="0" w:space="0" w:color="auto"/>
            <w:left w:val="none" w:sz="0" w:space="0" w:color="auto"/>
            <w:bottom w:val="none" w:sz="0" w:space="0" w:color="auto"/>
            <w:right w:val="none" w:sz="0" w:space="0" w:color="auto"/>
          </w:divBdr>
        </w:div>
        <w:div w:id="639649010">
          <w:marLeft w:val="0"/>
          <w:marRight w:val="0"/>
          <w:marTop w:val="0"/>
          <w:marBottom w:val="0"/>
          <w:divBdr>
            <w:top w:val="none" w:sz="0" w:space="0" w:color="auto"/>
            <w:left w:val="none" w:sz="0" w:space="0" w:color="auto"/>
            <w:bottom w:val="none" w:sz="0" w:space="0" w:color="auto"/>
            <w:right w:val="none" w:sz="0" w:space="0" w:color="auto"/>
          </w:divBdr>
        </w:div>
        <w:div w:id="797377613">
          <w:marLeft w:val="0"/>
          <w:marRight w:val="0"/>
          <w:marTop w:val="0"/>
          <w:marBottom w:val="0"/>
          <w:divBdr>
            <w:top w:val="none" w:sz="0" w:space="0" w:color="auto"/>
            <w:left w:val="none" w:sz="0" w:space="0" w:color="auto"/>
            <w:bottom w:val="none" w:sz="0" w:space="0" w:color="auto"/>
            <w:right w:val="none" w:sz="0" w:space="0" w:color="auto"/>
          </w:divBdr>
        </w:div>
      </w:divsChild>
    </w:div>
    <w:div w:id="1019433945">
      <w:bodyDiv w:val="1"/>
      <w:marLeft w:val="0"/>
      <w:marRight w:val="0"/>
      <w:marTop w:val="0"/>
      <w:marBottom w:val="0"/>
      <w:divBdr>
        <w:top w:val="none" w:sz="0" w:space="0" w:color="auto"/>
        <w:left w:val="none" w:sz="0" w:space="0" w:color="auto"/>
        <w:bottom w:val="none" w:sz="0" w:space="0" w:color="auto"/>
        <w:right w:val="none" w:sz="0" w:space="0" w:color="auto"/>
      </w:divBdr>
      <w:divsChild>
        <w:div w:id="195436268">
          <w:marLeft w:val="0"/>
          <w:marRight w:val="0"/>
          <w:marTop w:val="0"/>
          <w:marBottom w:val="0"/>
          <w:divBdr>
            <w:top w:val="none" w:sz="0" w:space="0" w:color="auto"/>
            <w:left w:val="none" w:sz="0" w:space="0" w:color="auto"/>
            <w:bottom w:val="none" w:sz="0" w:space="0" w:color="auto"/>
            <w:right w:val="none" w:sz="0" w:space="0" w:color="auto"/>
          </w:divBdr>
          <w:divsChild>
            <w:div w:id="1545679490">
              <w:marLeft w:val="0"/>
              <w:marRight w:val="0"/>
              <w:marTop w:val="0"/>
              <w:marBottom w:val="0"/>
              <w:divBdr>
                <w:top w:val="none" w:sz="0" w:space="0" w:color="auto"/>
                <w:left w:val="none" w:sz="0" w:space="0" w:color="auto"/>
                <w:bottom w:val="none" w:sz="0" w:space="0" w:color="auto"/>
                <w:right w:val="none" w:sz="0" w:space="0" w:color="auto"/>
              </w:divBdr>
            </w:div>
            <w:div w:id="886645237">
              <w:marLeft w:val="0"/>
              <w:marRight w:val="0"/>
              <w:marTop w:val="0"/>
              <w:marBottom w:val="0"/>
              <w:divBdr>
                <w:top w:val="none" w:sz="0" w:space="0" w:color="auto"/>
                <w:left w:val="none" w:sz="0" w:space="0" w:color="auto"/>
                <w:bottom w:val="none" w:sz="0" w:space="0" w:color="auto"/>
                <w:right w:val="none" w:sz="0" w:space="0" w:color="auto"/>
              </w:divBdr>
            </w:div>
            <w:div w:id="1099179947">
              <w:marLeft w:val="0"/>
              <w:marRight w:val="0"/>
              <w:marTop w:val="0"/>
              <w:marBottom w:val="0"/>
              <w:divBdr>
                <w:top w:val="none" w:sz="0" w:space="0" w:color="auto"/>
                <w:left w:val="none" w:sz="0" w:space="0" w:color="auto"/>
                <w:bottom w:val="none" w:sz="0" w:space="0" w:color="auto"/>
                <w:right w:val="none" w:sz="0" w:space="0" w:color="auto"/>
              </w:divBdr>
            </w:div>
            <w:div w:id="703872175">
              <w:marLeft w:val="0"/>
              <w:marRight w:val="0"/>
              <w:marTop w:val="0"/>
              <w:marBottom w:val="0"/>
              <w:divBdr>
                <w:top w:val="none" w:sz="0" w:space="0" w:color="auto"/>
                <w:left w:val="none" w:sz="0" w:space="0" w:color="auto"/>
                <w:bottom w:val="none" w:sz="0" w:space="0" w:color="auto"/>
                <w:right w:val="none" w:sz="0" w:space="0" w:color="auto"/>
              </w:divBdr>
            </w:div>
            <w:div w:id="515965388">
              <w:marLeft w:val="0"/>
              <w:marRight w:val="0"/>
              <w:marTop w:val="0"/>
              <w:marBottom w:val="0"/>
              <w:divBdr>
                <w:top w:val="none" w:sz="0" w:space="0" w:color="auto"/>
                <w:left w:val="none" w:sz="0" w:space="0" w:color="auto"/>
                <w:bottom w:val="none" w:sz="0" w:space="0" w:color="auto"/>
                <w:right w:val="none" w:sz="0" w:space="0" w:color="auto"/>
              </w:divBdr>
            </w:div>
            <w:div w:id="1398474191">
              <w:marLeft w:val="0"/>
              <w:marRight w:val="0"/>
              <w:marTop w:val="0"/>
              <w:marBottom w:val="0"/>
              <w:divBdr>
                <w:top w:val="none" w:sz="0" w:space="0" w:color="auto"/>
                <w:left w:val="none" w:sz="0" w:space="0" w:color="auto"/>
                <w:bottom w:val="none" w:sz="0" w:space="0" w:color="auto"/>
                <w:right w:val="none" w:sz="0" w:space="0" w:color="auto"/>
              </w:divBdr>
            </w:div>
            <w:div w:id="455953775">
              <w:marLeft w:val="0"/>
              <w:marRight w:val="0"/>
              <w:marTop w:val="0"/>
              <w:marBottom w:val="0"/>
              <w:divBdr>
                <w:top w:val="none" w:sz="0" w:space="0" w:color="auto"/>
                <w:left w:val="none" w:sz="0" w:space="0" w:color="auto"/>
                <w:bottom w:val="none" w:sz="0" w:space="0" w:color="auto"/>
                <w:right w:val="none" w:sz="0" w:space="0" w:color="auto"/>
              </w:divBdr>
            </w:div>
            <w:div w:id="750545431">
              <w:marLeft w:val="0"/>
              <w:marRight w:val="0"/>
              <w:marTop w:val="0"/>
              <w:marBottom w:val="0"/>
              <w:divBdr>
                <w:top w:val="none" w:sz="0" w:space="0" w:color="auto"/>
                <w:left w:val="none" w:sz="0" w:space="0" w:color="auto"/>
                <w:bottom w:val="none" w:sz="0" w:space="0" w:color="auto"/>
                <w:right w:val="none" w:sz="0" w:space="0" w:color="auto"/>
              </w:divBdr>
            </w:div>
            <w:div w:id="200165975">
              <w:marLeft w:val="0"/>
              <w:marRight w:val="0"/>
              <w:marTop w:val="0"/>
              <w:marBottom w:val="0"/>
              <w:divBdr>
                <w:top w:val="none" w:sz="0" w:space="0" w:color="auto"/>
                <w:left w:val="none" w:sz="0" w:space="0" w:color="auto"/>
                <w:bottom w:val="none" w:sz="0" w:space="0" w:color="auto"/>
                <w:right w:val="none" w:sz="0" w:space="0" w:color="auto"/>
              </w:divBdr>
            </w:div>
          </w:divsChild>
        </w:div>
        <w:div w:id="1404135769">
          <w:marLeft w:val="0"/>
          <w:marRight w:val="0"/>
          <w:marTop w:val="0"/>
          <w:marBottom w:val="0"/>
          <w:divBdr>
            <w:top w:val="none" w:sz="0" w:space="0" w:color="auto"/>
            <w:left w:val="none" w:sz="0" w:space="0" w:color="auto"/>
            <w:bottom w:val="none" w:sz="0" w:space="0" w:color="auto"/>
            <w:right w:val="none" w:sz="0" w:space="0" w:color="auto"/>
          </w:divBdr>
          <w:divsChild>
            <w:div w:id="1281761933">
              <w:marLeft w:val="0"/>
              <w:marRight w:val="0"/>
              <w:marTop w:val="0"/>
              <w:marBottom w:val="0"/>
              <w:divBdr>
                <w:top w:val="none" w:sz="0" w:space="0" w:color="auto"/>
                <w:left w:val="none" w:sz="0" w:space="0" w:color="auto"/>
                <w:bottom w:val="none" w:sz="0" w:space="0" w:color="auto"/>
                <w:right w:val="none" w:sz="0" w:space="0" w:color="auto"/>
              </w:divBdr>
            </w:div>
            <w:div w:id="950935155">
              <w:marLeft w:val="0"/>
              <w:marRight w:val="0"/>
              <w:marTop w:val="0"/>
              <w:marBottom w:val="0"/>
              <w:divBdr>
                <w:top w:val="none" w:sz="0" w:space="0" w:color="auto"/>
                <w:left w:val="none" w:sz="0" w:space="0" w:color="auto"/>
                <w:bottom w:val="none" w:sz="0" w:space="0" w:color="auto"/>
                <w:right w:val="none" w:sz="0" w:space="0" w:color="auto"/>
              </w:divBdr>
            </w:div>
            <w:div w:id="820275006">
              <w:marLeft w:val="0"/>
              <w:marRight w:val="0"/>
              <w:marTop w:val="0"/>
              <w:marBottom w:val="0"/>
              <w:divBdr>
                <w:top w:val="none" w:sz="0" w:space="0" w:color="auto"/>
                <w:left w:val="none" w:sz="0" w:space="0" w:color="auto"/>
                <w:bottom w:val="none" w:sz="0" w:space="0" w:color="auto"/>
                <w:right w:val="none" w:sz="0" w:space="0" w:color="auto"/>
              </w:divBdr>
            </w:div>
            <w:div w:id="864057989">
              <w:marLeft w:val="0"/>
              <w:marRight w:val="0"/>
              <w:marTop w:val="0"/>
              <w:marBottom w:val="0"/>
              <w:divBdr>
                <w:top w:val="none" w:sz="0" w:space="0" w:color="auto"/>
                <w:left w:val="none" w:sz="0" w:space="0" w:color="auto"/>
                <w:bottom w:val="none" w:sz="0" w:space="0" w:color="auto"/>
                <w:right w:val="none" w:sz="0" w:space="0" w:color="auto"/>
              </w:divBdr>
            </w:div>
            <w:div w:id="2005741787">
              <w:marLeft w:val="0"/>
              <w:marRight w:val="0"/>
              <w:marTop w:val="0"/>
              <w:marBottom w:val="0"/>
              <w:divBdr>
                <w:top w:val="none" w:sz="0" w:space="0" w:color="auto"/>
                <w:left w:val="none" w:sz="0" w:space="0" w:color="auto"/>
                <w:bottom w:val="none" w:sz="0" w:space="0" w:color="auto"/>
                <w:right w:val="none" w:sz="0" w:space="0" w:color="auto"/>
              </w:divBdr>
            </w:div>
            <w:div w:id="1209799171">
              <w:marLeft w:val="0"/>
              <w:marRight w:val="0"/>
              <w:marTop w:val="0"/>
              <w:marBottom w:val="0"/>
              <w:divBdr>
                <w:top w:val="none" w:sz="0" w:space="0" w:color="auto"/>
                <w:left w:val="none" w:sz="0" w:space="0" w:color="auto"/>
                <w:bottom w:val="none" w:sz="0" w:space="0" w:color="auto"/>
                <w:right w:val="none" w:sz="0" w:space="0" w:color="auto"/>
              </w:divBdr>
            </w:div>
            <w:div w:id="97599970">
              <w:marLeft w:val="0"/>
              <w:marRight w:val="0"/>
              <w:marTop w:val="0"/>
              <w:marBottom w:val="0"/>
              <w:divBdr>
                <w:top w:val="none" w:sz="0" w:space="0" w:color="auto"/>
                <w:left w:val="none" w:sz="0" w:space="0" w:color="auto"/>
                <w:bottom w:val="none" w:sz="0" w:space="0" w:color="auto"/>
                <w:right w:val="none" w:sz="0" w:space="0" w:color="auto"/>
              </w:divBdr>
            </w:div>
            <w:div w:id="815991828">
              <w:marLeft w:val="0"/>
              <w:marRight w:val="0"/>
              <w:marTop w:val="0"/>
              <w:marBottom w:val="0"/>
              <w:divBdr>
                <w:top w:val="none" w:sz="0" w:space="0" w:color="auto"/>
                <w:left w:val="none" w:sz="0" w:space="0" w:color="auto"/>
                <w:bottom w:val="none" w:sz="0" w:space="0" w:color="auto"/>
                <w:right w:val="none" w:sz="0" w:space="0" w:color="auto"/>
              </w:divBdr>
            </w:div>
            <w:div w:id="1787112886">
              <w:marLeft w:val="0"/>
              <w:marRight w:val="0"/>
              <w:marTop w:val="0"/>
              <w:marBottom w:val="0"/>
              <w:divBdr>
                <w:top w:val="none" w:sz="0" w:space="0" w:color="auto"/>
                <w:left w:val="none" w:sz="0" w:space="0" w:color="auto"/>
                <w:bottom w:val="none" w:sz="0" w:space="0" w:color="auto"/>
                <w:right w:val="none" w:sz="0" w:space="0" w:color="auto"/>
              </w:divBdr>
            </w:div>
            <w:div w:id="1435173829">
              <w:marLeft w:val="0"/>
              <w:marRight w:val="0"/>
              <w:marTop w:val="0"/>
              <w:marBottom w:val="0"/>
              <w:divBdr>
                <w:top w:val="none" w:sz="0" w:space="0" w:color="auto"/>
                <w:left w:val="none" w:sz="0" w:space="0" w:color="auto"/>
                <w:bottom w:val="none" w:sz="0" w:space="0" w:color="auto"/>
                <w:right w:val="none" w:sz="0" w:space="0" w:color="auto"/>
              </w:divBdr>
            </w:div>
            <w:div w:id="799154146">
              <w:marLeft w:val="0"/>
              <w:marRight w:val="0"/>
              <w:marTop w:val="0"/>
              <w:marBottom w:val="0"/>
              <w:divBdr>
                <w:top w:val="none" w:sz="0" w:space="0" w:color="auto"/>
                <w:left w:val="none" w:sz="0" w:space="0" w:color="auto"/>
                <w:bottom w:val="none" w:sz="0" w:space="0" w:color="auto"/>
                <w:right w:val="none" w:sz="0" w:space="0" w:color="auto"/>
              </w:divBdr>
            </w:div>
            <w:div w:id="1625963588">
              <w:marLeft w:val="0"/>
              <w:marRight w:val="0"/>
              <w:marTop w:val="0"/>
              <w:marBottom w:val="0"/>
              <w:divBdr>
                <w:top w:val="none" w:sz="0" w:space="0" w:color="auto"/>
                <w:left w:val="none" w:sz="0" w:space="0" w:color="auto"/>
                <w:bottom w:val="none" w:sz="0" w:space="0" w:color="auto"/>
                <w:right w:val="none" w:sz="0" w:space="0" w:color="auto"/>
              </w:divBdr>
            </w:div>
            <w:div w:id="409931825">
              <w:marLeft w:val="0"/>
              <w:marRight w:val="0"/>
              <w:marTop w:val="0"/>
              <w:marBottom w:val="0"/>
              <w:divBdr>
                <w:top w:val="none" w:sz="0" w:space="0" w:color="auto"/>
                <w:left w:val="none" w:sz="0" w:space="0" w:color="auto"/>
                <w:bottom w:val="none" w:sz="0" w:space="0" w:color="auto"/>
                <w:right w:val="none" w:sz="0" w:space="0" w:color="auto"/>
              </w:divBdr>
            </w:div>
            <w:div w:id="388648971">
              <w:marLeft w:val="0"/>
              <w:marRight w:val="0"/>
              <w:marTop w:val="0"/>
              <w:marBottom w:val="0"/>
              <w:divBdr>
                <w:top w:val="none" w:sz="0" w:space="0" w:color="auto"/>
                <w:left w:val="none" w:sz="0" w:space="0" w:color="auto"/>
                <w:bottom w:val="none" w:sz="0" w:space="0" w:color="auto"/>
                <w:right w:val="none" w:sz="0" w:space="0" w:color="auto"/>
              </w:divBdr>
            </w:div>
            <w:div w:id="1174340974">
              <w:marLeft w:val="0"/>
              <w:marRight w:val="0"/>
              <w:marTop w:val="0"/>
              <w:marBottom w:val="0"/>
              <w:divBdr>
                <w:top w:val="none" w:sz="0" w:space="0" w:color="auto"/>
                <w:left w:val="none" w:sz="0" w:space="0" w:color="auto"/>
                <w:bottom w:val="none" w:sz="0" w:space="0" w:color="auto"/>
                <w:right w:val="none" w:sz="0" w:space="0" w:color="auto"/>
              </w:divBdr>
            </w:div>
            <w:div w:id="561647611">
              <w:marLeft w:val="0"/>
              <w:marRight w:val="0"/>
              <w:marTop w:val="0"/>
              <w:marBottom w:val="0"/>
              <w:divBdr>
                <w:top w:val="none" w:sz="0" w:space="0" w:color="auto"/>
                <w:left w:val="none" w:sz="0" w:space="0" w:color="auto"/>
                <w:bottom w:val="none" w:sz="0" w:space="0" w:color="auto"/>
                <w:right w:val="none" w:sz="0" w:space="0" w:color="auto"/>
              </w:divBdr>
            </w:div>
            <w:div w:id="610355993">
              <w:marLeft w:val="0"/>
              <w:marRight w:val="0"/>
              <w:marTop w:val="0"/>
              <w:marBottom w:val="0"/>
              <w:divBdr>
                <w:top w:val="none" w:sz="0" w:space="0" w:color="auto"/>
                <w:left w:val="none" w:sz="0" w:space="0" w:color="auto"/>
                <w:bottom w:val="none" w:sz="0" w:space="0" w:color="auto"/>
                <w:right w:val="none" w:sz="0" w:space="0" w:color="auto"/>
              </w:divBdr>
            </w:div>
            <w:div w:id="912742329">
              <w:marLeft w:val="0"/>
              <w:marRight w:val="0"/>
              <w:marTop w:val="0"/>
              <w:marBottom w:val="0"/>
              <w:divBdr>
                <w:top w:val="none" w:sz="0" w:space="0" w:color="auto"/>
                <w:left w:val="none" w:sz="0" w:space="0" w:color="auto"/>
                <w:bottom w:val="none" w:sz="0" w:space="0" w:color="auto"/>
                <w:right w:val="none" w:sz="0" w:space="0" w:color="auto"/>
              </w:divBdr>
            </w:div>
            <w:div w:id="1817379050">
              <w:marLeft w:val="0"/>
              <w:marRight w:val="0"/>
              <w:marTop w:val="0"/>
              <w:marBottom w:val="0"/>
              <w:divBdr>
                <w:top w:val="none" w:sz="0" w:space="0" w:color="auto"/>
                <w:left w:val="none" w:sz="0" w:space="0" w:color="auto"/>
                <w:bottom w:val="none" w:sz="0" w:space="0" w:color="auto"/>
                <w:right w:val="none" w:sz="0" w:space="0" w:color="auto"/>
              </w:divBdr>
            </w:div>
            <w:div w:id="1719744318">
              <w:marLeft w:val="0"/>
              <w:marRight w:val="0"/>
              <w:marTop w:val="0"/>
              <w:marBottom w:val="0"/>
              <w:divBdr>
                <w:top w:val="none" w:sz="0" w:space="0" w:color="auto"/>
                <w:left w:val="none" w:sz="0" w:space="0" w:color="auto"/>
                <w:bottom w:val="none" w:sz="0" w:space="0" w:color="auto"/>
                <w:right w:val="none" w:sz="0" w:space="0" w:color="auto"/>
              </w:divBdr>
            </w:div>
          </w:divsChild>
        </w:div>
        <w:div w:id="350374282">
          <w:marLeft w:val="0"/>
          <w:marRight w:val="0"/>
          <w:marTop w:val="0"/>
          <w:marBottom w:val="0"/>
          <w:divBdr>
            <w:top w:val="none" w:sz="0" w:space="0" w:color="auto"/>
            <w:left w:val="none" w:sz="0" w:space="0" w:color="auto"/>
            <w:bottom w:val="none" w:sz="0" w:space="0" w:color="auto"/>
            <w:right w:val="none" w:sz="0" w:space="0" w:color="auto"/>
          </w:divBdr>
        </w:div>
        <w:div w:id="1368142118">
          <w:marLeft w:val="0"/>
          <w:marRight w:val="0"/>
          <w:marTop w:val="0"/>
          <w:marBottom w:val="0"/>
          <w:divBdr>
            <w:top w:val="none" w:sz="0" w:space="0" w:color="auto"/>
            <w:left w:val="none" w:sz="0" w:space="0" w:color="auto"/>
            <w:bottom w:val="none" w:sz="0" w:space="0" w:color="auto"/>
            <w:right w:val="none" w:sz="0" w:space="0" w:color="auto"/>
          </w:divBdr>
        </w:div>
        <w:div w:id="80223727">
          <w:marLeft w:val="0"/>
          <w:marRight w:val="0"/>
          <w:marTop w:val="0"/>
          <w:marBottom w:val="0"/>
          <w:divBdr>
            <w:top w:val="none" w:sz="0" w:space="0" w:color="auto"/>
            <w:left w:val="none" w:sz="0" w:space="0" w:color="auto"/>
            <w:bottom w:val="none" w:sz="0" w:space="0" w:color="auto"/>
            <w:right w:val="none" w:sz="0" w:space="0" w:color="auto"/>
          </w:divBdr>
        </w:div>
        <w:div w:id="2029990438">
          <w:marLeft w:val="0"/>
          <w:marRight w:val="0"/>
          <w:marTop w:val="0"/>
          <w:marBottom w:val="0"/>
          <w:divBdr>
            <w:top w:val="none" w:sz="0" w:space="0" w:color="auto"/>
            <w:left w:val="none" w:sz="0" w:space="0" w:color="auto"/>
            <w:bottom w:val="none" w:sz="0" w:space="0" w:color="auto"/>
            <w:right w:val="none" w:sz="0" w:space="0" w:color="auto"/>
          </w:divBdr>
        </w:div>
        <w:div w:id="1947499933">
          <w:marLeft w:val="0"/>
          <w:marRight w:val="0"/>
          <w:marTop w:val="0"/>
          <w:marBottom w:val="0"/>
          <w:divBdr>
            <w:top w:val="none" w:sz="0" w:space="0" w:color="auto"/>
            <w:left w:val="none" w:sz="0" w:space="0" w:color="auto"/>
            <w:bottom w:val="none" w:sz="0" w:space="0" w:color="auto"/>
            <w:right w:val="none" w:sz="0" w:space="0" w:color="auto"/>
          </w:divBdr>
        </w:div>
        <w:div w:id="795872458">
          <w:marLeft w:val="0"/>
          <w:marRight w:val="0"/>
          <w:marTop w:val="0"/>
          <w:marBottom w:val="0"/>
          <w:divBdr>
            <w:top w:val="none" w:sz="0" w:space="0" w:color="auto"/>
            <w:left w:val="none" w:sz="0" w:space="0" w:color="auto"/>
            <w:bottom w:val="none" w:sz="0" w:space="0" w:color="auto"/>
            <w:right w:val="none" w:sz="0" w:space="0" w:color="auto"/>
          </w:divBdr>
        </w:div>
      </w:divsChild>
    </w:div>
    <w:div w:id="1140614619">
      <w:bodyDiv w:val="1"/>
      <w:marLeft w:val="0"/>
      <w:marRight w:val="0"/>
      <w:marTop w:val="0"/>
      <w:marBottom w:val="0"/>
      <w:divBdr>
        <w:top w:val="none" w:sz="0" w:space="0" w:color="auto"/>
        <w:left w:val="none" w:sz="0" w:space="0" w:color="auto"/>
        <w:bottom w:val="none" w:sz="0" w:space="0" w:color="auto"/>
        <w:right w:val="none" w:sz="0" w:space="0" w:color="auto"/>
      </w:divBdr>
      <w:divsChild>
        <w:div w:id="904486480">
          <w:marLeft w:val="0"/>
          <w:marRight w:val="0"/>
          <w:marTop w:val="0"/>
          <w:marBottom w:val="0"/>
          <w:divBdr>
            <w:top w:val="none" w:sz="0" w:space="0" w:color="auto"/>
            <w:left w:val="none" w:sz="0" w:space="0" w:color="auto"/>
            <w:bottom w:val="none" w:sz="0" w:space="0" w:color="auto"/>
            <w:right w:val="none" w:sz="0" w:space="0" w:color="auto"/>
          </w:divBdr>
        </w:div>
        <w:div w:id="1105534797">
          <w:marLeft w:val="0"/>
          <w:marRight w:val="0"/>
          <w:marTop w:val="0"/>
          <w:marBottom w:val="0"/>
          <w:divBdr>
            <w:top w:val="none" w:sz="0" w:space="0" w:color="auto"/>
            <w:left w:val="none" w:sz="0" w:space="0" w:color="auto"/>
            <w:bottom w:val="none" w:sz="0" w:space="0" w:color="auto"/>
            <w:right w:val="none" w:sz="0" w:space="0" w:color="auto"/>
          </w:divBdr>
        </w:div>
        <w:div w:id="1733577355">
          <w:marLeft w:val="0"/>
          <w:marRight w:val="0"/>
          <w:marTop w:val="0"/>
          <w:marBottom w:val="0"/>
          <w:divBdr>
            <w:top w:val="none" w:sz="0" w:space="0" w:color="auto"/>
            <w:left w:val="none" w:sz="0" w:space="0" w:color="auto"/>
            <w:bottom w:val="none" w:sz="0" w:space="0" w:color="auto"/>
            <w:right w:val="none" w:sz="0" w:space="0" w:color="auto"/>
          </w:divBdr>
        </w:div>
      </w:divsChild>
    </w:div>
    <w:div w:id="1181160123">
      <w:bodyDiv w:val="1"/>
      <w:marLeft w:val="0"/>
      <w:marRight w:val="0"/>
      <w:marTop w:val="0"/>
      <w:marBottom w:val="0"/>
      <w:divBdr>
        <w:top w:val="none" w:sz="0" w:space="0" w:color="auto"/>
        <w:left w:val="none" w:sz="0" w:space="0" w:color="auto"/>
        <w:bottom w:val="none" w:sz="0" w:space="0" w:color="auto"/>
        <w:right w:val="none" w:sz="0" w:space="0" w:color="auto"/>
      </w:divBdr>
      <w:divsChild>
        <w:div w:id="1046488395">
          <w:marLeft w:val="0"/>
          <w:marRight w:val="0"/>
          <w:marTop w:val="0"/>
          <w:marBottom w:val="0"/>
          <w:divBdr>
            <w:top w:val="none" w:sz="0" w:space="0" w:color="auto"/>
            <w:left w:val="none" w:sz="0" w:space="0" w:color="auto"/>
            <w:bottom w:val="none" w:sz="0" w:space="0" w:color="auto"/>
            <w:right w:val="none" w:sz="0" w:space="0" w:color="auto"/>
          </w:divBdr>
        </w:div>
        <w:div w:id="1559510496">
          <w:marLeft w:val="0"/>
          <w:marRight w:val="0"/>
          <w:marTop w:val="0"/>
          <w:marBottom w:val="0"/>
          <w:divBdr>
            <w:top w:val="none" w:sz="0" w:space="0" w:color="auto"/>
            <w:left w:val="none" w:sz="0" w:space="0" w:color="auto"/>
            <w:bottom w:val="none" w:sz="0" w:space="0" w:color="auto"/>
            <w:right w:val="none" w:sz="0" w:space="0" w:color="auto"/>
          </w:divBdr>
        </w:div>
      </w:divsChild>
    </w:div>
    <w:div w:id="1227499379">
      <w:bodyDiv w:val="1"/>
      <w:marLeft w:val="0"/>
      <w:marRight w:val="0"/>
      <w:marTop w:val="0"/>
      <w:marBottom w:val="0"/>
      <w:divBdr>
        <w:top w:val="none" w:sz="0" w:space="0" w:color="auto"/>
        <w:left w:val="none" w:sz="0" w:space="0" w:color="auto"/>
        <w:bottom w:val="none" w:sz="0" w:space="0" w:color="auto"/>
        <w:right w:val="none" w:sz="0" w:space="0" w:color="auto"/>
      </w:divBdr>
    </w:div>
    <w:div w:id="1298953326">
      <w:bodyDiv w:val="1"/>
      <w:marLeft w:val="0"/>
      <w:marRight w:val="0"/>
      <w:marTop w:val="0"/>
      <w:marBottom w:val="0"/>
      <w:divBdr>
        <w:top w:val="none" w:sz="0" w:space="0" w:color="auto"/>
        <w:left w:val="none" w:sz="0" w:space="0" w:color="auto"/>
        <w:bottom w:val="none" w:sz="0" w:space="0" w:color="auto"/>
        <w:right w:val="none" w:sz="0" w:space="0" w:color="auto"/>
      </w:divBdr>
    </w:div>
    <w:div w:id="1335261903">
      <w:bodyDiv w:val="1"/>
      <w:marLeft w:val="0"/>
      <w:marRight w:val="0"/>
      <w:marTop w:val="0"/>
      <w:marBottom w:val="0"/>
      <w:divBdr>
        <w:top w:val="none" w:sz="0" w:space="0" w:color="auto"/>
        <w:left w:val="none" w:sz="0" w:space="0" w:color="auto"/>
        <w:bottom w:val="none" w:sz="0" w:space="0" w:color="auto"/>
        <w:right w:val="none" w:sz="0" w:space="0" w:color="auto"/>
      </w:divBdr>
      <w:divsChild>
        <w:div w:id="202376660">
          <w:marLeft w:val="0"/>
          <w:marRight w:val="0"/>
          <w:marTop w:val="0"/>
          <w:marBottom w:val="0"/>
          <w:divBdr>
            <w:top w:val="none" w:sz="0" w:space="0" w:color="auto"/>
            <w:left w:val="none" w:sz="0" w:space="0" w:color="auto"/>
            <w:bottom w:val="none" w:sz="0" w:space="0" w:color="auto"/>
            <w:right w:val="none" w:sz="0" w:space="0" w:color="auto"/>
          </w:divBdr>
        </w:div>
        <w:div w:id="223420078">
          <w:marLeft w:val="0"/>
          <w:marRight w:val="0"/>
          <w:marTop w:val="0"/>
          <w:marBottom w:val="0"/>
          <w:divBdr>
            <w:top w:val="none" w:sz="0" w:space="0" w:color="auto"/>
            <w:left w:val="none" w:sz="0" w:space="0" w:color="auto"/>
            <w:bottom w:val="none" w:sz="0" w:space="0" w:color="auto"/>
            <w:right w:val="none" w:sz="0" w:space="0" w:color="auto"/>
          </w:divBdr>
        </w:div>
        <w:div w:id="463424571">
          <w:marLeft w:val="0"/>
          <w:marRight w:val="0"/>
          <w:marTop w:val="0"/>
          <w:marBottom w:val="0"/>
          <w:divBdr>
            <w:top w:val="none" w:sz="0" w:space="0" w:color="auto"/>
            <w:left w:val="none" w:sz="0" w:space="0" w:color="auto"/>
            <w:bottom w:val="none" w:sz="0" w:space="0" w:color="auto"/>
            <w:right w:val="none" w:sz="0" w:space="0" w:color="auto"/>
          </w:divBdr>
        </w:div>
        <w:div w:id="517739695">
          <w:marLeft w:val="0"/>
          <w:marRight w:val="0"/>
          <w:marTop w:val="0"/>
          <w:marBottom w:val="0"/>
          <w:divBdr>
            <w:top w:val="none" w:sz="0" w:space="0" w:color="auto"/>
            <w:left w:val="none" w:sz="0" w:space="0" w:color="auto"/>
            <w:bottom w:val="none" w:sz="0" w:space="0" w:color="auto"/>
            <w:right w:val="none" w:sz="0" w:space="0" w:color="auto"/>
          </w:divBdr>
        </w:div>
        <w:div w:id="662124931">
          <w:marLeft w:val="0"/>
          <w:marRight w:val="0"/>
          <w:marTop w:val="0"/>
          <w:marBottom w:val="0"/>
          <w:divBdr>
            <w:top w:val="none" w:sz="0" w:space="0" w:color="auto"/>
            <w:left w:val="none" w:sz="0" w:space="0" w:color="auto"/>
            <w:bottom w:val="none" w:sz="0" w:space="0" w:color="auto"/>
            <w:right w:val="none" w:sz="0" w:space="0" w:color="auto"/>
          </w:divBdr>
        </w:div>
        <w:div w:id="686516981">
          <w:marLeft w:val="0"/>
          <w:marRight w:val="0"/>
          <w:marTop w:val="0"/>
          <w:marBottom w:val="0"/>
          <w:divBdr>
            <w:top w:val="none" w:sz="0" w:space="0" w:color="auto"/>
            <w:left w:val="none" w:sz="0" w:space="0" w:color="auto"/>
            <w:bottom w:val="none" w:sz="0" w:space="0" w:color="auto"/>
            <w:right w:val="none" w:sz="0" w:space="0" w:color="auto"/>
          </w:divBdr>
        </w:div>
        <w:div w:id="842672948">
          <w:marLeft w:val="0"/>
          <w:marRight w:val="0"/>
          <w:marTop w:val="0"/>
          <w:marBottom w:val="0"/>
          <w:divBdr>
            <w:top w:val="none" w:sz="0" w:space="0" w:color="auto"/>
            <w:left w:val="none" w:sz="0" w:space="0" w:color="auto"/>
            <w:bottom w:val="none" w:sz="0" w:space="0" w:color="auto"/>
            <w:right w:val="none" w:sz="0" w:space="0" w:color="auto"/>
          </w:divBdr>
        </w:div>
        <w:div w:id="1048988633">
          <w:marLeft w:val="0"/>
          <w:marRight w:val="0"/>
          <w:marTop w:val="0"/>
          <w:marBottom w:val="0"/>
          <w:divBdr>
            <w:top w:val="none" w:sz="0" w:space="0" w:color="auto"/>
            <w:left w:val="none" w:sz="0" w:space="0" w:color="auto"/>
            <w:bottom w:val="none" w:sz="0" w:space="0" w:color="auto"/>
            <w:right w:val="none" w:sz="0" w:space="0" w:color="auto"/>
          </w:divBdr>
        </w:div>
        <w:div w:id="1142650947">
          <w:marLeft w:val="0"/>
          <w:marRight w:val="0"/>
          <w:marTop w:val="0"/>
          <w:marBottom w:val="0"/>
          <w:divBdr>
            <w:top w:val="none" w:sz="0" w:space="0" w:color="auto"/>
            <w:left w:val="none" w:sz="0" w:space="0" w:color="auto"/>
            <w:bottom w:val="none" w:sz="0" w:space="0" w:color="auto"/>
            <w:right w:val="none" w:sz="0" w:space="0" w:color="auto"/>
          </w:divBdr>
        </w:div>
        <w:div w:id="1298218486">
          <w:marLeft w:val="0"/>
          <w:marRight w:val="0"/>
          <w:marTop w:val="0"/>
          <w:marBottom w:val="0"/>
          <w:divBdr>
            <w:top w:val="none" w:sz="0" w:space="0" w:color="auto"/>
            <w:left w:val="none" w:sz="0" w:space="0" w:color="auto"/>
            <w:bottom w:val="none" w:sz="0" w:space="0" w:color="auto"/>
            <w:right w:val="none" w:sz="0" w:space="0" w:color="auto"/>
          </w:divBdr>
        </w:div>
        <w:div w:id="1311599289">
          <w:marLeft w:val="0"/>
          <w:marRight w:val="0"/>
          <w:marTop w:val="0"/>
          <w:marBottom w:val="0"/>
          <w:divBdr>
            <w:top w:val="none" w:sz="0" w:space="0" w:color="auto"/>
            <w:left w:val="none" w:sz="0" w:space="0" w:color="auto"/>
            <w:bottom w:val="none" w:sz="0" w:space="0" w:color="auto"/>
            <w:right w:val="none" w:sz="0" w:space="0" w:color="auto"/>
          </w:divBdr>
        </w:div>
        <w:div w:id="1369338893">
          <w:marLeft w:val="0"/>
          <w:marRight w:val="0"/>
          <w:marTop w:val="0"/>
          <w:marBottom w:val="0"/>
          <w:divBdr>
            <w:top w:val="none" w:sz="0" w:space="0" w:color="auto"/>
            <w:left w:val="none" w:sz="0" w:space="0" w:color="auto"/>
            <w:bottom w:val="none" w:sz="0" w:space="0" w:color="auto"/>
            <w:right w:val="none" w:sz="0" w:space="0" w:color="auto"/>
          </w:divBdr>
        </w:div>
        <w:div w:id="1453131132">
          <w:marLeft w:val="0"/>
          <w:marRight w:val="0"/>
          <w:marTop w:val="0"/>
          <w:marBottom w:val="0"/>
          <w:divBdr>
            <w:top w:val="none" w:sz="0" w:space="0" w:color="auto"/>
            <w:left w:val="none" w:sz="0" w:space="0" w:color="auto"/>
            <w:bottom w:val="none" w:sz="0" w:space="0" w:color="auto"/>
            <w:right w:val="none" w:sz="0" w:space="0" w:color="auto"/>
          </w:divBdr>
        </w:div>
        <w:div w:id="1461920361">
          <w:marLeft w:val="0"/>
          <w:marRight w:val="0"/>
          <w:marTop w:val="0"/>
          <w:marBottom w:val="0"/>
          <w:divBdr>
            <w:top w:val="none" w:sz="0" w:space="0" w:color="auto"/>
            <w:left w:val="none" w:sz="0" w:space="0" w:color="auto"/>
            <w:bottom w:val="none" w:sz="0" w:space="0" w:color="auto"/>
            <w:right w:val="none" w:sz="0" w:space="0" w:color="auto"/>
          </w:divBdr>
        </w:div>
        <w:div w:id="1465463145">
          <w:marLeft w:val="0"/>
          <w:marRight w:val="0"/>
          <w:marTop w:val="0"/>
          <w:marBottom w:val="0"/>
          <w:divBdr>
            <w:top w:val="none" w:sz="0" w:space="0" w:color="auto"/>
            <w:left w:val="none" w:sz="0" w:space="0" w:color="auto"/>
            <w:bottom w:val="none" w:sz="0" w:space="0" w:color="auto"/>
            <w:right w:val="none" w:sz="0" w:space="0" w:color="auto"/>
          </w:divBdr>
        </w:div>
        <w:div w:id="1636254504">
          <w:marLeft w:val="0"/>
          <w:marRight w:val="0"/>
          <w:marTop w:val="0"/>
          <w:marBottom w:val="0"/>
          <w:divBdr>
            <w:top w:val="none" w:sz="0" w:space="0" w:color="auto"/>
            <w:left w:val="none" w:sz="0" w:space="0" w:color="auto"/>
            <w:bottom w:val="none" w:sz="0" w:space="0" w:color="auto"/>
            <w:right w:val="none" w:sz="0" w:space="0" w:color="auto"/>
          </w:divBdr>
        </w:div>
        <w:div w:id="1762986795">
          <w:marLeft w:val="0"/>
          <w:marRight w:val="0"/>
          <w:marTop w:val="0"/>
          <w:marBottom w:val="0"/>
          <w:divBdr>
            <w:top w:val="none" w:sz="0" w:space="0" w:color="auto"/>
            <w:left w:val="none" w:sz="0" w:space="0" w:color="auto"/>
            <w:bottom w:val="none" w:sz="0" w:space="0" w:color="auto"/>
            <w:right w:val="none" w:sz="0" w:space="0" w:color="auto"/>
          </w:divBdr>
        </w:div>
        <w:div w:id="1923026958">
          <w:marLeft w:val="0"/>
          <w:marRight w:val="0"/>
          <w:marTop w:val="0"/>
          <w:marBottom w:val="0"/>
          <w:divBdr>
            <w:top w:val="none" w:sz="0" w:space="0" w:color="auto"/>
            <w:left w:val="none" w:sz="0" w:space="0" w:color="auto"/>
            <w:bottom w:val="none" w:sz="0" w:space="0" w:color="auto"/>
            <w:right w:val="none" w:sz="0" w:space="0" w:color="auto"/>
          </w:divBdr>
        </w:div>
        <w:div w:id="1971324943">
          <w:marLeft w:val="0"/>
          <w:marRight w:val="0"/>
          <w:marTop w:val="0"/>
          <w:marBottom w:val="0"/>
          <w:divBdr>
            <w:top w:val="none" w:sz="0" w:space="0" w:color="auto"/>
            <w:left w:val="none" w:sz="0" w:space="0" w:color="auto"/>
            <w:bottom w:val="none" w:sz="0" w:space="0" w:color="auto"/>
            <w:right w:val="none" w:sz="0" w:space="0" w:color="auto"/>
          </w:divBdr>
        </w:div>
      </w:divsChild>
    </w:div>
    <w:div w:id="1574854679">
      <w:bodyDiv w:val="1"/>
      <w:marLeft w:val="0"/>
      <w:marRight w:val="0"/>
      <w:marTop w:val="0"/>
      <w:marBottom w:val="0"/>
      <w:divBdr>
        <w:top w:val="none" w:sz="0" w:space="0" w:color="auto"/>
        <w:left w:val="none" w:sz="0" w:space="0" w:color="auto"/>
        <w:bottom w:val="none" w:sz="0" w:space="0" w:color="auto"/>
        <w:right w:val="none" w:sz="0" w:space="0" w:color="auto"/>
      </w:divBdr>
      <w:divsChild>
        <w:div w:id="794832624">
          <w:marLeft w:val="0"/>
          <w:marRight w:val="0"/>
          <w:marTop w:val="0"/>
          <w:marBottom w:val="0"/>
          <w:divBdr>
            <w:top w:val="none" w:sz="0" w:space="0" w:color="auto"/>
            <w:left w:val="none" w:sz="0" w:space="0" w:color="auto"/>
            <w:bottom w:val="none" w:sz="0" w:space="0" w:color="auto"/>
            <w:right w:val="none" w:sz="0" w:space="0" w:color="auto"/>
          </w:divBdr>
        </w:div>
        <w:div w:id="1406025867">
          <w:marLeft w:val="0"/>
          <w:marRight w:val="0"/>
          <w:marTop w:val="0"/>
          <w:marBottom w:val="0"/>
          <w:divBdr>
            <w:top w:val="none" w:sz="0" w:space="0" w:color="auto"/>
            <w:left w:val="none" w:sz="0" w:space="0" w:color="auto"/>
            <w:bottom w:val="none" w:sz="0" w:space="0" w:color="auto"/>
            <w:right w:val="none" w:sz="0" w:space="0" w:color="auto"/>
          </w:divBdr>
        </w:div>
        <w:div w:id="1580015077">
          <w:marLeft w:val="0"/>
          <w:marRight w:val="0"/>
          <w:marTop w:val="0"/>
          <w:marBottom w:val="0"/>
          <w:divBdr>
            <w:top w:val="none" w:sz="0" w:space="0" w:color="auto"/>
            <w:left w:val="none" w:sz="0" w:space="0" w:color="auto"/>
            <w:bottom w:val="none" w:sz="0" w:space="0" w:color="auto"/>
            <w:right w:val="none" w:sz="0" w:space="0" w:color="auto"/>
          </w:divBdr>
        </w:div>
        <w:div w:id="1703240149">
          <w:marLeft w:val="0"/>
          <w:marRight w:val="0"/>
          <w:marTop w:val="0"/>
          <w:marBottom w:val="0"/>
          <w:divBdr>
            <w:top w:val="none" w:sz="0" w:space="0" w:color="auto"/>
            <w:left w:val="none" w:sz="0" w:space="0" w:color="auto"/>
            <w:bottom w:val="none" w:sz="0" w:space="0" w:color="auto"/>
            <w:right w:val="none" w:sz="0" w:space="0" w:color="auto"/>
          </w:divBdr>
        </w:div>
        <w:div w:id="1888485953">
          <w:marLeft w:val="0"/>
          <w:marRight w:val="0"/>
          <w:marTop w:val="0"/>
          <w:marBottom w:val="0"/>
          <w:divBdr>
            <w:top w:val="none" w:sz="0" w:space="0" w:color="auto"/>
            <w:left w:val="none" w:sz="0" w:space="0" w:color="auto"/>
            <w:bottom w:val="none" w:sz="0" w:space="0" w:color="auto"/>
            <w:right w:val="none" w:sz="0" w:space="0" w:color="auto"/>
          </w:divBdr>
        </w:div>
      </w:divsChild>
    </w:div>
    <w:div w:id="1624653918">
      <w:bodyDiv w:val="1"/>
      <w:marLeft w:val="0"/>
      <w:marRight w:val="0"/>
      <w:marTop w:val="0"/>
      <w:marBottom w:val="0"/>
      <w:divBdr>
        <w:top w:val="none" w:sz="0" w:space="0" w:color="auto"/>
        <w:left w:val="none" w:sz="0" w:space="0" w:color="auto"/>
        <w:bottom w:val="none" w:sz="0" w:space="0" w:color="auto"/>
        <w:right w:val="none" w:sz="0" w:space="0" w:color="auto"/>
      </w:divBdr>
    </w:div>
    <w:div w:id="1934582131">
      <w:bodyDiv w:val="1"/>
      <w:marLeft w:val="0"/>
      <w:marRight w:val="0"/>
      <w:marTop w:val="0"/>
      <w:marBottom w:val="0"/>
      <w:divBdr>
        <w:top w:val="none" w:sz="0" w:space="0" w:color="auto"/>
        <w:left w:val="none" w:sz="0" w:space="0" w:color="auto"/>
        <w:bottom w:val="none" w:sz="0" w:space="0" w:color="auto"/>
        <w:right w:val="none" w:sz="0" w:space="0" w:color="auto"/>
      </w:divBdr>
      <w:divsChild>
        <w:div w:id="576014935">
          <w:marLeft w:val="0"/>
          <w:marRight w:val="0"/>
          <w:marTop w:val="0"/>
          <w:marBottom w:val="0"/>
          <w:divBdr>
            <w:top w:val="none" w:sz="0" w:space="0" w:color="auto"/>
            <w:left w:val="none" w:sz="0" w:space="0" w:color="auto"/>
            <w:bottom w:val="none" w:sz="0" w:space="0" w:color="auto"/>
            <w:right w:val="none" w:sz="0" w:space="0" w:color="auto"/>
          </w:divBdr>
          <w:divsChild>
            <w:div w:id="1319383401">
              <w:marLeft w:val="0"/>
              <w:marRight w:val="0"/>
              <w:marTop w:val="0"/>
              <w:marBottom w:val="0"/>
              <w:divBdr>
                <w:top w:val="none" w:sz="0" w:space="0" w:color="auto"/>
                <w:left w:val="none" w:sz="0" w:space="0" w:color="auto"/>
                <w:bottom w:val="none" w:sz="0" w:space="0" w:color="auto"/>
                <w:right w:val="none" w:sz="0" w:space="0" w:color="auto"/>
              </w:divBdr>
            </w:div>
          </w:divsChild>
        </w:div>
        <w:div w:id="690226501">
          <w:marLeft w:val="0"/>
          <w:marRight w:val="0"/>
          <w:marTop w:val="0"/>
          <w:marBottom w:val="0"/>
          <w:divBdr>
            <w:top w:val="none" w:sz="0" w:space="0" w:color="auto"/>
            <w:left w:val="none" w:sz="0" w:space="0" w:color="auto"/>
            <w:bottom w:val="none" w:sz="0" w:space="0" w:color="auto"/>
            <w:right w:val="none" w:sz="0" w:space="0" w:color="auto"/>
          </w:divBdr>
          <w:divsChild>
            <w:div w:id="314342036">
              <w:marLeft w:val="0"/>
              <w:marRight w:val="0"/>
              <w:marTop w:val="0"/>
              <w:marBottom w:val="0"/>
              <w:divBdr>
                <w:top w:val="none" w:sz="0" w:space="0" w:color="auto"/>
                <w:left w:val="none" w:sz="0" w:space="0" w:color="auto"/>
                <w:bottom w:val="none" w:sz="0" w:space="0" w:color="auto"/>
                <w:right w:val="none" w:sz="0" w:space="0" w:color="auto"/>
              </w:divBdr>
            </w:div>
          </w:divsChild>
        </w:div>
        <w:div w:id="706683049">
          <w:marLeft w:val="0"/>
          <w:marRight w:val="0"/>
          <w:marTop w:val="0"/>
          <w:marBottom w:val="0"/>
          <w:divBdr>
            <w:top w:val="none" w:sz="0" w:space="0" w:color="auto"/>
            <w:left w:val="none" w:sz="0" w:space="0" w:color="auto"/>
            <w:bottom w:val="none" w:sz="0" w:space="0" w:color="auto"/>
            <w:right w:val="none" w:sz="0" w:space="0" w:color="auto"/>
          </w:divBdr>
          <w:divsChild>
            <w:div w:id="863245538">
              <w:marLeft w:val="0"/>
              <w:marRight w:val="0"/>
              <w:marTop w:val="0"/>
              <w:marBottom w:val="0"/>
              <w:divBdr>
                <w:top w:val="none" w:sz="0" w:space="0" w:color="auto"/>
                <w:left w:val="none" w:sz="0" w:space="0" w:color="auto"/>
                <w:bottom w:val="none" w:sz="0" w:space="0" w:color="auto"/>
                <w:right w:val="none" w:sz="0" w:space="0" w:color="auto"/>
              </w:divBdr>
            </w:div>
          </w:divsChild>
        </w:div>
        <w:div w:id="947741662">
          <w:marLeft w:val="0"/>
          <w:marRight w:val="0"/>
          <w:marTop w:val="0"/>
          <w:marBottom w:val="0"/>
          <w:divBdr>
            <w:top w:val="none" w:sz="0" w:space="0" w:color="auto"/>
            <w:left w:val="none" w:sz="0" w:space="0" w:color="auto"/>
            <w:bottom w:val="none" w:sz="0" w:space="0" w:color="auto"/>
            <w:right w:val="none" w:sz="0" w:space="0" w:color="auto"/>
          </w:divBdr>
          <w:divsChild>
            <w:div w:id="115299929">
              <w:marLeft w:val="0"/>
              <w:marRight w:val="0"/>
              <w:marTop w:val="0"/>
              <w:marBottom w:val="0"/>
              <w:divBdr>
                <w:top w:val="none" w:sz="0" w:space="0" w:color="auto"/>
                <w:left w:val="none" w:sz="0" w:space="0" w:color="auto"/>
                <w:bottom w:val="none" w:sz="0" w:space="0" w:color="auto"/>
                <w:right w:val="none" w:sz="0" w:space="0" w:color="auto"/>
              </w:divBdr>
            </w:div>
          </w:divsChild>
        </w:div>
        <w:div w:id="1047342178">
          <w:marLeft w:val="0"/>
          <w:marRight w:val="0"/>
          <w:marTop w:val="0"/>
          <w:marBottom w:val="0"/>
          <w:divBdr>
            <w:top w:val="none" w:sz="0" w:space="0" w:color="auto"/>
            <w:left w:val="none" w:sz="0" w:space="0" w:color="auto"/>
            <w:bottom w:val="none" w:sz="0" w:space="0" w:color="auto"/>
            <w:right w:val="none" w:sz="0" w:space="0" w:color="auto"/>
          </w:divBdr>
          <w:divsChild>
            <w:div w:id="2104455251">
              <w:marLeft w:val="0"/>
              <w:marRight w:val="0"/>
              <w:marTop w:val="0"/>
              <w:marBottom w:val="0"/>
              <w:divBdr>
                <w:top w:val="none" w:sz="0" w:space="0" w:color="auto"/>
                <w:left w:val="none" w:sz="0" w:space="0" w:color="auto"/>
                <w:bottom w:val="none" w:sz="0" w:space="0" w:color="auto"/>
                <w:right w:val="none" w:sz="0" w:space="0" w:color="auto"/>
              </w:divBdr>
            </w:div>
          </w:divsChild>
        </w:div>
        <w:div w:id="1145781710">
          <w:marLeft w:val="0"/>
          <w:marRight w:val="0"/>
          <w:marTop w:val="0"/>
          <w:marBottom w:val="0"/>
          <w:divBdr>
            <w:top w:val="none" w:sz="0" w:space="0" w:color="auto"/>
            <w:left w:val="none" w:sz="0" w:space="0" w:color="auto"/>
            <w:bottom w:val="none" w:sz="0" w:space="0" w:color="auto"/>
            <w:right w:val="none" w:sz="0" w:space="0" w:color="auto"/>
          </w:divBdr>
          <w:divsChild>
            <w:div w:id="233517918">
              <w:marLeft w:val="0"/>
              <w:marRight w:val="0"/>
              <w:marTop w:val="0"/>
              <w:marBottom w:val="0"/>
              <w:divBdr>
                <w:top w:val="none" w:sz="0" w:space="0" w:color="auto"/>
                <w:left w:val="none" w:sz="0" w:space="0" w:color="auto"/>
                <w:bottom w:val="none" w:sz="0" w:space="0" w:color="auto"/>
                <w:right w:val="none" w:sz="0" w:space="0" w:color="auto"/>
              </w:divBdr>
            </w:div>
          </w:divsChild>
        </w:div>
        <w:div w:id="1487548059">
          <w:marLeft w:val="0"/>
          <w:marRight w:val="0"/>
          <w:marTop w:val="0"/>
          <w:marBottom w:val="0"/>
          <w:divBdr>
            <w:top w:val="none" w:sz="0" w:space="0" w:color="auto"/>
            <w:left w:val="none" w:sz="0" w:space="0" w:color="auto"/>
            <w:bottom w:val="none" w:sz="0" w:space="0" w:color="auto"/>
            <w:right w:val="none" w:sz="0" w:space="0" w:color="auto"/>
          </w:divBdr>
          <w:divsChild>
            <w:div w:id="68652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1.png" Id="rId12" /><Relationship Type="http://schemas.microsoft.com/office/2019/05/relationships/documenttasks" Target="documenttasks/documenttasks1.xml" Id="rId17"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youtube.com/watch?v=LfdyvXRk5a0" TargetMode="Externa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14" /></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icole%20george\Downloads\Job%20description%20template%20for%20PDF.dotx" TargetMode="External"/></Relationships>
</file>

<file path=word/documenttasks/documenttasks1.xml><?xml version="1.0" encoding="utf-8"?>
<t:Tasks xmlns:t="http://schemas.microsoft.com/office/tasks/2019/documenttasks" xmlns:oel="http://schemas.microsoft.com/office/2019/extlst">
  <t:Task id="{59026D19-3910-4E4D-A52C-BDCF4EB8F2DE}">
    <t:Anchor>
      <t:Comment id="1007415139"/>
    </t:Anchor>
    <t:History>
      <t:Event id="{DA104092-D630-41D0-AF36-DE99F04D094C}" time="2023-05-19T14:28:06.88Z">
        <t:Attribution userId="S::alexandra.shepherd@islington.gov.uk::f61a1917-fc19-4959-9b08-3e820dc753cb" userProvider="AD" userName="Shepherd, Alexandra"/>
        <t:Anchor>
          <t:Comment id="1007415139"/>
        </t:Anchor>
        <t:Create/>
      </t:Event>
      <t:Event id="{04C094CB-F621-469A-84BA-ED3D85322FD7}" time="2023-05-19T14:28:06.88Z">
        <t:Attribution userId="S::alexandra.shepherd@islington.gov.uk::f61a1917-fc19-4959-9b08-3e820dc753cb" userProvider="AD" userName="Shepherd, Alexandra"/>
        <t:Anchor>
          <t:Comment id="1007415139"/>
        </t:Anchor>
        <t:Assign userId="S::Alex.Moate@islington.gov.uk::246191a6-0b56-40d9-a42b-9975c289d4c8" userProvider="AD" userName="Moate, Alex"/>
      </t:Event>
      <t:Event id="{6333651E-6FFC-450A-BCC9-C0DDABCB83B8}" time="2023-05-19T14:28:06.88Z">
        <t:Attribution userId="S::alexandra.shepherd@islington.gov.uk::f61a1917-fc19-4959-9b08-3e820dc753cb" userProvider="AD" userName="Shepherd, Alexandra"/>
        <t:Anchor>
          <t:Comment id="1007415139"/>
        </t:Anchor>
        <t:SetTitle title="@Moate, Alex okay if we remove mentions of print/offline here? Unless we think they'll be involved in it?"/>
      </t:Event>
    </t:History>
  </t:Task>
</t:Tasks>
</file>

<file path=word/theme/theme1.xml><?xml version="1.0" encoding="utf-8"?>
<a:theme xmlns:a="http://schemas.openxmlformats.org/drawingml/2006/main" name="Islington Council">
  <a:themeElements>
    <a:clrScheme name="Islington Colours">
      <a:dk1>
        <a:srgbClr val="000000"/>
      </a:dk1>
      <a:lt1>
        <a:srgbClr val="FFFFFF"/>
      </a:lt1>
      <a:dk2>
        <a:srgbClr val="44546A"/>
      </a:dk2>
      <a:lt2>
        <a:srgbClr val="E7E6E6"/>
      </a:lt2>
      <a:accent1>
        <a:srgbClr val="288647"/>
      </a:accent1>
      <a:accent2>
        <a:srgbClr val="EE7518"/>
      </a:accent2>
      <a:accent3>
        <a:srgbClr val="767676"/>
      </a:accent3>
      <a:accent4>
        <a:srgbClr val="FFCC00"/>
      </a:accent4>
      <a:accent5>
        <a:srgbClr val="00A7A9"/>
      </a:accent5>
      <a:accent6>
        <a:srgbClr val="E01F59"/>
      </a:accent6>
      <a:hlink>
        <a:srgbClr val="047CB3"/>
      </a:hlink>
      <a:folHlink>
        <a:srgbClr val="59348B"/>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Them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spPr>
      <a:bodyPr wrap="square" lIns="0" tIns="0" rIns="0" bIns="0" rtlCol="0">
        <a:noAutofit/>
      </a:bodyPr>
      <a:lstStyle>
        <a:defPPr algn="l">
          <a:defRPr dirty="0" smtClean="0"/>
        </a:defPPr>
      </a:lstStyle>
    </a:txDef>
  </a:objectDefaults>
  <a:extraClrSchemeLst/>
  <a:extLst>
    <a:ext uri="{05A4C25C-085E-4340-85A3-A5531E510DB2}">
      <thm15:themeFamily xmlns:thm15="http://schemas.microsoft.com/office/thememl/2012/main" name="Islington Council" id="{FC054018-87CC-2648-8912-84090187A476}" vid="{A95DC6BB-5525-524E-897D-FFC9C645789B}"/>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c8ee6ff-c87b-4fa8-b4d0-8b25e837cd38">
      <Terms xmlns="http://schemas.microsoft.com/office/infopath/2007/PartnerControls"/>
    </lcf76f155ced4ddcb4097134ff3c332f>
    <TaxCatchAll xmlns="cda24c50-17e6-4fa8-b1bf-8c4b87b920b9" xsi:nil="true"/>
    <SharedWithUsers xmlns="cda24c50-17e6-4fa8-b1bf-8c4b87b920b9">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C279D6EFF64304BA4D4F7152F737E86" ma:contentTypeVersion="15" ma:contentTypeDescription="Create a new document." ma:contentTypeScope="" ma:versionID="e572f25c925b6e155511a13b6d514b10">
  <xsd:schema xmlns:xsd="http://www.w3.org/2001/XMLSchema" xmlns:xs="http://www.w3.org/2001/XMLSchema" xmlns:p="http://schemas.microsoft.com/office/2006/metadata/properties" xmlns:ns2="1c8ee6ff-c87b-4fa8-b4d0-8b25e837cd38" xmlns:ns3="cda24c50-17e6-4fa8-b1bf-8c4b87b920b9" targetNamespace="http://schemas.microsoft.com/office/2006/metadata/properties" ma:root="true" ma:fieldsID="970ab0cd627bb8a1482725d7729dbc78" ns2:_="" ns3:_="">
    <xsd:import namespace="1c8ee6ff-c87b-4fa8-b4d0-8b25e837cd38"/>
    <xsd:import namespace="cda24c50-17e6-4fa8-b1bf-8c4b87b920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SearchPropertie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8ee6ff-c87b-4fa8-b4d0-8b25e837cd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5ce72b2-2fa2-4114-b357-87efa3ebfec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da24c50-17e6-4fa8-b1bf-8c4b87b920b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b6013b6-f09e-470f-afbd-41e03db97480}" ma:internalName="TaxCatchAll" ma:showField="CatchAllData" ma:web="cda24c50-17e6-4fa8-b1bf-8c4b87b920b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B43676-9EF3-4115-B1E6-6131C045924B}">
  <ds:schemaRefs>
    <ds:schemaRef ds:uri="http://schemas.microsoft.com/office/2006/metadata/properties"/>
    <ds:schemaRef ds:uri="http://schemas.microsoft.com/office/infopath/2007/PartnerControls"/>
    <ds:schemaRef ds:uri="1c8ee6ff-c87b-4fa8-b4d0-8b25e837cd38"/>
    <ds:schemaRef ds:uri="cda24c50-17e6-4fa8-b1bf-8c4b87b920b9"/>
  </ds:schemaRefs>
</ds:datastoreItem>
</file>

<file path=customXml/itemProps2.xml><?xml version="1.0" encoding="utf-8"?>
<ds:datastoreItem xmlns:ds="http://schemas.openxmlformats.org/officeDocument/2006/customXml" ds:itemID="{23CA6C67-EA41-46C8-A5D8-2E7F013342D7}">
  <ds:schemaRefs>
    <ds:schemaRef ds:uri="http://schemas.microsoft.com/sharepoint/v3/contenttype/forms"/>
  </ds:schemaRefs>
</ds:datastoreItem>
</file>

<file path=customXml/itemProps3.xml><?xml version="1.0" encoding="utf-8"?>
<ds:datastoreItem xmlns:ds="http://schemas.openxmlformats.org/officeDocument/2006/customXml" ds:itemID="{FFF020CD-42D3-42E6-B6E7-34E8C22B8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8ee6ff-c87b-4fa8-b4d0-8b25e837cd38"/>
    <ds:schemaRef ds:uri="cda24c50-17e6-4fa8-b1bf-8c4b87b920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A0ED97-A865-4B70-951A-5B61247883A2}">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Job description template for PDF</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description template</dc:title>
  <dc:subject/>
  <dc:creator>Shepherd, Alexandra</dc:creator>
  <keywords/>
  <dc:description/>
  <lastModifiedBy>Shakeel Yasin</lastModifiedBy>
  <revision>5</revision>
  <dcterms:created xsi:type="dcterms:W3CDTF">2025-01-17T17:20:00.0000000Z</dcterms:created>
  <dcterms:modified xsi:type="dcterms:W3CDTF">2025-03-17T13:34:06.1257004Z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0x0101001C279D6EFF64304BA4D4F7152F737E86</vt:lpwstr>
  </property>
  <property fmtid="{D5CDD505-2E9C-101B-9397-08002B2CF9AE}" pid="3" name="RecordsSeries">
    <vt:lpwstr/>
  </property>
  <property fmtid="{D5CDD505-2E9C-101B-9397-08002B2CF9AE}" pid="4" name="Involved Teams">
    <vt:lpwstr>1528;#Communication and Change Publishing Team|058b8a09-0bcd-451e-8d47-afc69d8be651</vt:lpwstr>
  </property>
  <property fmtid="{D5CDD505-2E9C-101B-9397-08002B2CF9AE}" pid="5" name="Involved TeamsTaxHTField0">
    <vt:lpwstr>Communication and Change Publishing Team|058b8a09-0bcd-451e-8d47-afc69d8be651</vt:lpwstr>
  </property>
  <property fmtid="{D5CDD505-2E9C-101B-9397-08002B2CF9AE}" pid="6" name="c96fb2fb72de4de78ba8fe87aa837b5e">
    <vt:lpwstr>Communications|39e3c23f-dc56-4aba-86a2-372111e6b9b8</vt:lpwstr>
  </property>
  <property fmtid="{D5CDD505-2E9C-101B-9397-08002B2CF9AE}" pid="7" name="FunctionalArea">
    <vt:lpwstr>5;#Communications|39e3c23f-dc56-4aba-86a2-372111e6b9b8</vt:lpwstr>
  </property>
  <property fmtid="{D5CDD505-2E9C-101B-9397-08002B2CF9AE}" pid="8" name="d9988a70b12c4af6a05dcb8874945a04">
    <vt:lpwstr/>
  </property>
  <property fmtid="{D5CDD505-2E9C-101B-9397-08002B2CF9AE}" pid="9" name="SeriesTag">
    <vt:lpwstr/>
  </property>
  <property fmtid="{D5CDD505-2E9C-101B-9397-08002B2CF9AE}" pid="10" name="SubjectTags">
    <vt:lpwstr/>
  </property>
  <property fmtid="{D5CDD505-2E9C-101B-9397-08002B2CF9AE}" pid="11" name="ProtectiveZone">
    <vt:lpwstr>Protected</vt:lpwstr>
  </property>
  <property fmtid="{D5CDD505-2E9C-101B-9397-08002B2CF9AE}" pid="12" name="k2f552cf5a97436692cf62d3beff7eb8">
    <vt:lpwstr/>
  </property>
  <property fmtid="{D5CDD505-2E9C-101B-9397-08002B2CF9AE}" pid="13" name="TaxCatchAll">
    <vt:lpwstr>1528;#Communication and Change Publishing Team|058b8a09-0bcd-451e-8d47-afc69d8be651;#5;#Communications|39e3c23f-dc56-4aba-86a2-372111e6b9b8;#244;#Staff communications|14d85b48-235e-4a61-8095-7517fc1a56f2</vt:lpwstr>
  </property>
  <property fmtid="{D5CDD505-2E9C-101B-9397-08002B2CF9AE}" pid="14" name="Owning Team">
    <vt:lpwstr>1528;#Communication and Change Publishing Team|058b8a09-0bcd-451e-8d47-afc69d8be651</vt:lpwstr>
  </property>
  <property fmtid="{D5CDD505-2E9C-101B-9397-08002B2CF9AE}" pid="15" name="Records Type">
    <vt:lpwstr>244;#Staff communications|14d85b48-235e-4a61-8095-7517fc1a56f2</vt:lpwstr>
  </property>
  <property fmtid="{D5CDD505-2E9C-101B-9397-08002B2CF9AE}" pid="16" name="Records TypeTaxHTField0">
    <vt:lpwstr>Staff communications|14d85b48-235e-4a61-8095-7517fc1a56f2</vt:lpwstr>
  </property>
  <property fmtid="{D5CDD505-2E9C-101B-9397-08002B2CF9AE}" pid="17" name="Owning TeamTaxHTField0">
    <vt:lpwstr>Communication and Change Publishing Team|058b8a09-0bcd-451e-8d47-afc69d8be651</vt:lpwstr>
  </property>
  <property fmtid="{D5CDD505-2E9C-101B-9397-08002B2CF9AE}" pid="18" name="g46d15b1ec8c4177bccc4a36f9126eda">
    <vt:lpwstr/>
  </property>
  <property fmtid="{D5CDD505-2E9C-101B-9397-08002B2CF9AE}" pid="19" name="ReferenceDate">
    <vt:filetime>2022-04-08T13:54:26Z</vt:filetime>
  </property>
  <property fmtid="{D5CDD505-2E9C-101B-9397-08002B2CF9AE}" pid="20" name="OriginalFilename">
    <vt:lpwstr>General document.dotx</vt:lpwstr>
  </property>
  <property fmtid="{D5CDD505-2E9C-101B-9397-08002B2CF9AE}" pid="21" name="MediaServiceImageTags">
    <vt:lpwstr/>
  </property>
  <property fmtid="{D5CDD505-2E9C-101B-9397-08002B2CF9AE}" pid="22" name="ComplianceAssetId">
    <vt:lpwstr/>
  </property>
  <property fmtid="{D5CDD505-2E9C-101B-9397-08002B2CF9AE}" pid="23" name="_ExtendedDescription">
    <vt:lpwstr/>
  </property>
  <property fmtid="{D5CDD505-2E9C-101B-9397-08002B2CF9AE}" pid="24" name="TriggerFlowInfo">
    <vt:lpwstr/>
  </property>
</Properties>
</file>